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51" w:rsidRPr="00B73800" w:rsidRDefault="00294C51" w:rsidP="00294C51">
      <w:pPr>
        <w:rPr>
          <w:rFonts w:ascii="仿宋_GB2312" w:eastAsia="仿宋_GB2312" w:hint="eastAsia"/>
          <w:sz w:val="32"/>
          <w:szCs w:val="32"/>
        </w:rPr>
      </w:pPr>
      <w:r w:rsidRPr="00B73800">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2</w:t>
      </w:r>
    </w:p>
    <w:p w:rsidR="00294C51" w:rsidRDefault="00294C51" w:rsidP="00294C51">
      <w:pPr>
        <w:spacing w:line="600" w:lineRule="exact"/>
        <w:ind w:firstLine="645"/>
        <w:rPr>
          <w:rFonts w:hint="eastAsia"/>
        </w:rPr>
      </w:pPr>
    </w:p>
    <w:p w:rsidR="00294C51" w:rsidRPr="003D1405" w:rsidRDefault="00294C51" w:rsidP="00294C51">
      <w:pPr>
        <w:ind w:leftChars="100" w:left="210" w:rightChars="100" w:right="210"/>
        <w:jc w:val="distribute"/>
        <w:outlineLvl w:val="0"/>
        <w:rPr>
          <w:rFonts w:ascii="方正小标宋_GBK" w:eastAsia="方正小标宋_GBK" w:hint="eastAsia"/>
          <w:color w:val="FF0000"/>
          <w:w w:val="64"/>
          <w:sz w:val="124"/>
          <w:szCs w:val="124"/>
        </w:rPr>
      </w:pPr>
      <w:r w:rsidRPr="003D1405">
        <w:rPr>
          <w:rFonts w:ascii="方正小标宋_GBK" w:eastAsia="方正小标宋_GBK" w:hint="eastAsia"/>
          <w:color w:val="FF0000"/>
          <w:spacing w:val="-22"/>
          <w:w w:val="64"/>
          <w:sz w:val="124"/>
          <w:szCs w:val="124"/>
        </w:rPr>
        <w:t>中共温岭市委办公室文件</w:t>
      </w:r>
    </w:p>
    <w:p w:rsidR="00294C51" w:rsidRDefault="00294C51" w:rsidP="00294C51">
      <w:pPr>
        <w:spacing w:line="200" w:lineRule="exact"/>
        <w:rPr>
          <w:rFonts w:ascii="黑体" w:hint="eastAsia"/>
        </w:rPr>
      </w:pPr>
    </w:p>
    <w:p w:rsidR="00294C51" w:rsidRPr="00B73800" w:rsidRDefault="00294C51" w:rsidP="00294C51">
      <w:pPr>
        <w:spacing w:line="700" w:lineRule="exact"/>
        <w:jc w:val="center"/>
        <w:outlineLvl w:val="0"/>
        <w:rPr>
          <w:rFonts w:ascii="仿宋_GB2312" w:eastAsia="仿宋_GB2312" w:hint="eastAsia"/>
          <w:sz w:val="32"/>
          <w:szCs w:val="32"/>
        </w:rPr>
      </w:pPr>
      <w:r w:rsidRPr="00B73800">
        <w:rPr>
          <w:rFonts w:ascii="仿宋_GB2312" w:eastAsia="仿宋_GB2312" w:hint="eastAsia"/>
          <w:sz w:val="32"/>
          <w:szCs w:val="32"/>
        </w:rPr>
        <w:t>温市委办发〔2016〕34号</w:t>
      </w:r>
    </w:p>
    <w:p w:rsidR="00294C51" w:rsidRPr="00277B98" w:rsidRDefault="00294C51" w:rsidP="00294C51">
      <w:pPr>
        <w:spacing w:line="600" w:lineRule="exact"/>
        <w:rPr>
          <w:rFonts w:ascii="仿宋_GB2312" w:hint="eastAsia"/>
          <w:color w:val="FF0000"/>
          <w:sz w:val="48"/>
          <w:szCs w:val="48"/>
        </w:rPr>
      </w:pPr>
      <w:r>
        <w:rPr>
          <w:rFonts w:ascii="黑体" w:hint="eastAsia"/>
          <w:noProof/>
        </w:rPr>
        <mc:AlternateContent>
          <mc:Choice Requires="wps">
            <w:drawing>
              <wp:anchor distT="0" distB="0" distL="114300" distR="114300" simplePos="0" relativeHeight="251660288" behindDoc="0" locked="0" layoutInCell="1" allowOverlap="1">
                <wp:simplePos x="0" y="0"/>
                <wp:positionH relativeFrom="column">
                  <wp:posOffset>3040380</wp:posOffset>
                </wp:positionH>
                <wp:positionV relativeFrom="paragraph">
                  <wp:posOffset>179705</wp:posOffset>
                </wp:positionV>
                <wp:extent cx="2592070" cy="0"/>
                <wp:effectExtent l="13970" t="13970" r="13335" b="1460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14.15pt" to="4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" strokecolor="red" strokeweight="2pt"/>
            </w:pict>
          </mc:Fallback>
        </mc:AlternateContent>
      </w:r>
      <w:r>
        <w:rPr>
          <w:rFonts w:ascii="仿宋_GB2312"/>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173990</wp:posOffset>
                </wp:positionV>
                <wp:extent cx="2592070" cy="0"/>
                <wp:effectExtent l="16510" t="17780" r="20320" b="203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7pt" to="20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1yMAIAADQEAAAOAAAAZHJzL2Uyb0RvYy54bWysU8GO0zAQvSPxD1bubZI222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" strokecolor="red" strokeweight="2pt"/>
            </w:pict>
          </mc:Fallback>
        </mc:AlternateContent>
      </w:r>
      <w:r>
        <w:rPr>
          <w:rFonts w:ascii="仿宋_GB2312" w:hint="eastAsia"/>
        </w:rPr>
        <w:t xml:space="preserve">                        </w:t>
      </w:r>
      <w:r w:rsidRPr="00216AB2">
        <w:rPr>
          <w:rFonts w:ascii="仿宋_GB2312" w:hint="eastAsia"/>
          <w:spacing w:val="10"/>
        </w:rPr>
        <w:t xml:space="preserve"> </w:t>
      </w:r>
      <w:r>
        <w:rPr>
          <w:rFonts w:ascii="仿宋_GB2312" w:hint="eastAsia"/>
          <w:spacing w:val="10"/>
        </w:rPr>
        <w:t xml:space="preserve">             </w:t>
      </w:r>
      <w:r w:rsidRPr="00277B98">
        <w:rPr>
          <w:rFonts w:ascii="仿宋_GB2312" w:hint="eastAsia"/>
          <w:color w:val="FF0000"/>
          <w:sz w:val="48"/>
          <w:szCs w:val="48"/>
        </w:rPr>
        <w:t>★</w:t>
      </w:r>
    </w:p>
    <w:p w:rsidR="00294C51" w:rsidRDefault="00294C51" w:rsidP="00294C51">
      <w:pPr>
        <w:spacing w:line="600" w:lineRule="exact"/>
        <w:rPr>
          <w:rFonts w:ascii="黑体" w:hint="eastAsia"/>
        </w:rPr>
      </w:pPr>
    </w:p>
    <w:p w:rsidR="00294C51" w:rsidRPr="00AD3885" w:rsidRDefault="00294C51" w:rsidP="00294C51">
      <w:pPr>
        <w:spacing w:line="600" w:lineRule="exact"/>
        <w:jc w:val="center"/>
        <w:rPr>
          <w:rFonts w:ascii="方正小标宋_GBK" w:eastAsia="方正小标宋_GBK" w:hint="eastAsia"/>
          <w:w w:val="90"/>
          <w:sz w:val="44"/>
          <w:szCs w:val="44"/>
        </w:rPr>
      </w:pPr>
      <w:r w:rsidRPr="00AD3885">
        <w:rPr>
          <w:rFonts w:ascii="方正小标宋_GBK" w:eastAsia="方正小标宋_GBK" w:hint="eastAsia"/>
          <w:w w:val="90"/>
          <w:sz w:val="44"/>
          <w:szCs w:val="44"/>
        </w:rPr>
        <w:t>中共温岭市委办公室</w:t>
      </w:r>
      <w:r>
        <w:rPr>
          <w:rFonts w:ascii="方正小标宋_GBK" w:eastAsia="方正小标宋_GBK" w:hint="eastAsia"/>
          <w:w w:val="90"/>
          <w:sz w:val="44"/>
          <w:szCs w:val="44"/>
        </w:rPr>
        <w:t xml:space="preserve">  温岭市人民政府办公室</w:t>
      </w:r>
    </w:p>
    <w:p w:rsidR="00294C51" w:rsidRDefault="00294C51" w:rsidP="00294C51">
      <w:pPr>
        <w:snapToGrid w:val="0"/>
        <w:spacing w:line="600" w:lineRule="exact"/>
        <w:jc w:val="center"/>
        <w:rPr>
          <w:rFonts w:ascii="方正小标宋_GBK" w:eastAsia="方正小标宋_GBK" w:hint="eastAsia"/>
          <w:sz w:val="42"/>
          <w:szCs w:val="42"/>
        </w:rPr>
      </w:pPr>
      <w:r w:rsidRPr="002C6647">
        <w:rPr>
          <w:rFonts w:ascii="方正小标宋_GBK" w:eastAsia="方正小标宋_GBK" w:hAnsi="方正小标宋_GBK" w:cs="方正小标宋_GBK" w:hint="eastAsia"/>
          <w:bCs/>
          <w:w w:val="90"/>
          <w:sz w:val="44"/>
          <w:szCs w:val="44"/>
        </w:rPr>
        <w:t>关于印发</w:t>
      </w:r>
      <w:proofErr w:type="gramStart"/>
      <w:r w:rsidRPr="002C6647">
        <w:rPr>
          <w:rFonts w:ascii="方正小标宋_GBK" w:eastAsia="方正小标宋_GBK" w:hAnsi="方正小标宋_GBK" w:cs="方正小标宋_GBK" w:hint="eastAsia"/>
          <w:bCs/>
          <w:w w:val="90"/>
          <w:sz w:val="44"/>
          <w:szCs w:val="44"/>
        </w:rPr>
        <w:t>《</w:t>
      </w:r>
      <w:proofErr w:type="gramEnd"/>
      <w:r>
        <w:rPr>
          <w:rFonts w:ascii="方正小标宋_GBK" w:eastAsia="方正小标宋_GBK" w:hint="eastAsia"/>
          <w:sz w:val="42"/>
          <w:szCs w:val="42"/>
        </w:rPr>
        <w:t>温岭市引进高层次</w:t>
      </w:r>
      <w:r w:rsidRPr="00CC7E02">
        <w:rPr>
          <w:rFonts w:ascii="方正小标宋_GBK" w:eastAsia="方正小标宋_GBK" w:hint="eastAsia"/>
          <w:sz w:val="42"/>
          <w:szCs w:val="42"/>
        </w:rPr>
        <w:t>人才子女入学</w:t>
      </w:r>
    </w:p>
    <w:p w:rsidR="00294C51" w:rsidRPr="002C6647" w:rsidRDefault="00294C51" w:rsidP="00294C51">
      <w:pPr>
        <w:snapToGrid w:val="0"/>
        <w:spacing w:line="600" w:lineRule="exact"/>
        <w:jc w:val="center"/>
        <w:rPr>
          <w:rFonts w:ascii="方正小标宋_GBK" w:eastAsia="方正小标宋_GBK" w:hAnsi="方正小标宋_GBK" w:cs="方正小标宋_GBK" w:hint="eastAsia"/>
          <w:bCs/>
          <w:w w:val="90"/>
          <w:sz w:val="44"/>
          <w:szCs w:val="44"/>
        </w:rPr>
      </w:pPr>
      <w:r>
        <w:rPr>
          <w:rFonts w:ascii="方正小标宋_GBK" w:eastAsia="方正小标宋_GBK" w:hint="eastAsia"/>
          <w:sz w:val="42"/>
          <w:szCs w:val="42"/>
        </w:rPr>
        <w:t>暂行办法</w:t>
      </w:r>
      <w:proofErr w:type="gramStart"/>
      <w:r w:rsidRPr="002C6647">
        <w:rPr>
          <w:rFonts w:ascii="方正小标宋_GBK" w:eastAsia="方正小标宋_GBK" w:hAnsi="方正小标宋_GBK" w:cs="方正小标宋_GBK" w:hint="eastAsia"/>
          <w:bCs/>
          <w:w w:val="90"/>
          <w:sz w:val="44"/>
          <w:szCs w:val="44"/>
        </w:rPr>
        <w:t>》</w:t>
      </w:r>
      <w:proofErr w:type="gramEnd"/>
      <w:r w:rsidRPr="002C6647">
        <w:rPr>
          <w:rFonts w:ascii="方正小标宋_GBK" w:eastAsia="方正小标宋_GBK" w:hAnsi="方正小标宋_GBK" w:cs="方正小标宋_GBK" w:hint="eastAsia"/>
          <w:bCs/>
          <w:w w:val="90"/>
          <w:sz w:val="44"/>
          <w:szCs w:val="44"/>
        </w:rPr>
        <w:t>的通知</w:t>
      </w:r>
    </w:p>
    <w:p w:rsidR="00294C51" w:rsidRDefault="00294C51" w:rsidP="00294C51">
      <w:pPr>
        <w:snapToGrid w:val="0"/>
        <w:spacing w:line="600" w:lineRule="exact"/>
        <w:jc w:val="center"/>
        <w:rPr>
          <w:rFonts w:ascii="方正小标宋_GBK" w:eastAsia="方正小标宋_GBK" w:hAnsi="方正小标宋_GBK" w:cs="方正小标宋_GBK" w:hint="eastAsia"/>
          <w:bCs/>
          <w:sz w:val="44"/>
          <w:szCs w:val="44"/>
        </w:rPr>
      </w:pPr>
    </w:p>
    <w:p w:rsidR="00294C51" w:rsidRPr="00B73800" w:rsidRDefault="00294C51" w:rsidP="00294C51">
      <w:pPr>
        <w:snapToGrid w:val="0"/>
        <w:spacing w:line="600" w:lineRule="exact"/>
        <w:rPr>
          <w:rFonts w:ascii="仿宋_GB2312" w:eastAsia="仿宋_GB2312" w:hAnsi="仿宋_GB2312" w:cs="仿宋_GB2312" w:hint="eastAsia"/>
          <w:bCs/>
          <w:sz w:val="32"/>
          <w:szCs w:val="32"/>
        </w:rPr>
      </w:pPr>
      <w:r w:rsidRPr="00B73800">
        <w:rPr>
          <w:rFonts w:ascii="仿宋_GB2312" w:eastAsia="仿宋_GB2312" w:hAnsi="仿宋_GB2312" w:cs="仿宋_GB2312" w:hint="eastAsia"/>
          <w:bCs/>
          <w:sz w:val="32"/>
          <w:szCs w:val="32"/>
        </w:rPr>
        <w:t>各镇党委、政府，各街道党工委、办事处，市直各单位，在温垂直管理各单位：</w:t>
      </w:r>
    </w:p>
    <w:p w:rsidR="00294C51" w:rsidRPr="00B73800" w:rsidRDefault="00294C51" w:rsidP="00294C51">
      <w:pPr>
        <w:snapToGrid w:val="0"/>
        <w:spacing w:line="600" w:lineRule="exact"/>
        <w:ind w:firstLine="640"/>
        <w:rPr>
          <w:rFonts w:ascii="仿宋_GB2312" w:eastAsia="仿宋_GB2312" w:hAnsi="仿宋_GB2312" w:cs="仿宋_GB2312" w:hint="eastAsia"/>
          <w:bCs/>
          <w:sz w:val="32"/>
          <w:szCs w:val="32"/>
        </w:rPr>
      </w:pPr>
      <w:r w:rsidRPr="00B73800">
        <w:rPr>
          <w:rFonts w:ascii="仿宋_GB2312" w:eastAsia="仿宋_GB2312" w:hAnsi="仿宋_GB2312" w:cs="仿宋_GB2312" w:hint="eastAsia"/>
          <w:bCs/>
          <w:sz w:val="32"/>
          <w:szCs w:val="32"/>
        </w:rPr>
        <w:t>《温岭市引进高层次人才子女入学暂行办法》已经市委、市政府同意，现印发给你们，请认真贯彻执行。</w:t>
      </w:r>
    </w:p>
    <w:p w:rsidR="00294C51" w:rsidRPr="00B73800" w:rsidRDefault="00294C51" w:rsidP="00294C51">
      <w:pPr>
        <w:spacing w:line="600" w:lineRule="exact"/>
        <w:ind w:firstLineChars="200" w:firstLine="640"/>
        <w:rPr>
          <w:rFonts w:ascii="仿宋_GB2312" w:eastAsia="仿宋_GB2312" w:hint="eastAsia"/>
          <w:sz w:val="32"/>
          <w:szCs w:val="32"/>
        </w:rPr>
      </w:pPr>
    </w:p>
    <w:p w:rsidR="00294C51" w:rsidRPr="00B73800" w:rsidRDefault="00294C51" w:rsidP="00294C51">
      <w:pPr>
        <w:spacing w:line="600" w:lineRule="exact"/>
        <w:ind w:rightChars="196" w:right="412" w:firstLineChars="200" w:firstLine="720"/>
        <w:jc w:val="right"/>
        <w:rPr>
          <w:rFonts w:ascii="仿宋_GB2312" w:eastAsia="仿宋_GB2312" w:hint="eastAsia"/>
          <w:sz w:val="32"/>
          <w:szCs w:val="32"/>
        </w:rPr>
      </w:pPr>
      <w:r w:rsidRPr="00B73800">
        <w:rPr>
          <w:rFonts w:ascii="仿宋_GB2312" w:eastAsia="仿宋_GB2312" w:hint="eastAsia"/>
          <w:spacing w:val="20"/>
          <w:sz w:val="32"/>
          <w:szCs w:val="32"/>
        </w:rPr>
        <w:t>中共温岭市委办公</w:t>
      </w:r>
      <w:r w:rsidRPr="00B73800">
        <w:rPr>
          <w:rFonts w:ascii="仿宋_GB2312" w:eastAsia="仿宋_GB2312" w:hint="eastAsia"/>
          <w:sz w:val="32"/>
          <w:szCs w:val="32"/>
        </w:rPr>
        <w:t>室</w:t>
      </w:r>
    </w:p>
    <w:p w:rsidR="00294C51" w:rsidRPr="00B73800" w:rsidRDefault="00294C51" w:rsidP="00294C51">
      <w:pPr>
        <w:spacing w:line="600" w:lineRule="exact"/>
        <w:ind w:rightChars="176" w:right="370" w:firstLineChars="200" w:firstLine="640"/>
        <w:jc w:val="right"/>
        <w:rPr>
          <w:rFonts w:ascii="仿宋_GB2312" w:eastAsia="仿宋_GB2312" w:hint="eastAsia"/>
          <w:sz w:val="32"/>
          <w:szCs w:val="32"/>
        </w:rPr>
      </w:pPr>
      <w:r w:rsidRPr="00B73800">
        <w:rPr>
          <w:rFonts w:ascii="仿宋_GB2312" w:eastAsia="仿宋_GB2312" w:hint="eastAsia"/>
          <w:sz w:val="32"/>
          <w:szCs w:val="32"/>
        </w:rPr>
        <w:t>温岭市人民政府办公室</w:t>
      </w:r>
    </w:p>
    <w:p w:rsidR="00294C51" w:rsidRPr="00B73800" w:rsidRDefault="00294C51" w:rsidP="00294C51">
      <w:pPr>
        <w:spacing w:line="600" w:lineRule="exact"/>
        <w:ind w:rightChars="286" w:right="601" w:firstLineChars="200" w:firstLine="640"/>
        <w:jc w:val="right"/>
        <w:rPr>
          <w:rFonts w:ascii="仿宋_GB2312" w:eastAsia="仿宋_GB2312" w:hint="eastAsia"/>
          <w:sz w:val="32"/>
          <w:szCs w:val="32"/>
        </w:rPr>
      </w:pPr>
      <w:smartTag w:uri="urn:schemas-microsoft-com:office:smarttags" w:element="chsdate">
        <w:smartTagPr>
          <w:attr w:name="IsROCDate" w:val="False"/>
          <w:attr w:name="IsLunarDate" w:val="False"/>
          <w:attr w:name="Day" w:val="14"/>
          <w:attr w:name="Month" w:val="6"/>
          <w:attr w:name="Year" w:val="2016"/>
        </w:smartTagPr>
        <w:r w:rsidRPr="00B73800">
          <w:rPr>
            <w:rFonts w:ascii="仿宋_GB2312" w:eastAsia="仿宋_GB2312" w:hint="eastAsia"/>
            <w:sz w:val="32"/>
            <w:szCs w:val="32"/>
          </w:rPr>
          <w:t>2016年6月14日</w:t>
        </w:r>
      </w:smartTag>
    </w:p>
    <w:p w:rsidR="00294C51" w:rsidRDefault="00294C51" w:rsidP="00294C51">
      <w:pPr>
        <w:spacing w:line="600" w:lineRule="exact"/>
        <w:rPr>
          <w:rFonts w:ascii="方正小标宋_GBK" w:eastAsia="方正小标宋_GBK" w:hint="eastAsia"/>
          <w:sz w:val="42"/>
          <w:szCs w:val="42"/>
        </w:rPr>
      </w:pPr>
    </w:p>
    <w:p w:rsidR="00294C51" w:rsidRDefault="00294C51" w:rsidP="00294C51">
      <w:pPr>
        <w:spacing w:line="580" w:lineRule="exact"/>
        <w:jc w:val="center"/>
        <w:rPr>
          <w:rFonts w:ascii="方正小标宋_GBK" w:eastAsia="方正小标宋_GBK" w:hint="eastAsia"/>
          <w:sz w:val="42"/>
          <w:szCs w:val="42"/>
        </w:rPr>
      </w:pPr>
      <w:r>
        <w:rPr>
          <w:rFonts w:ascii="方正小标宋_GBK" w:eastAsia="方正小标宋_GBK" w:hint="eastAsia"/>
          <w:sz w:val="42"/>
          <w:szCs w:val="42"/>
        </w:rPr>
        <w:lastRenderedPageBreak/>
        <w:t>温岭市引进高层次</w:t>
      </w:r>
      <w:r w:rsidRPr="00CC7E02">
        <w:rPr>
          <w:rFonts w:ascii="方正小标宋_GBK" w:eastAsia="方正小标宋_GBK" w:hint="eastAsia"/>
          <w:sz w:val="42"/>
          <w:szCs w:val="42"/>
        </w:rPr>
        <w:t>人才子女入学</w:t>
      </w:r>
      <w:r>
        <w:rPr>
          <w:rFonts w:ascii="方正小标宋_GBK" w:eastAsia="方正小标宋_GBK" w:hint="eastAsia"/>
          <w:sz w:val="42"/>
          <w:szCs w:val="42"/>
        </w:rPr>
        <w:t>暂行办法</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sidRPr="00793022">
        <w:rPr>
          <w:rFonts w:ascii="仿宋_GB2312" w:eastAsia="仿宋_GB2312" w:hint="eastAsia"/>
          <w:color w:val="000000"/>
          <w:sz w:val="32"/>
          <w:szCs w:val="32"/>
        </w:rPr>
        <w:t>为</w:t>
      </w:r>
      <w:r>
        <w:rPr>
          <w:rFonts w:ascii="仿宋_GB2312" w:eastAsia="仿宋_GB2312" w:hint="eastAsia"/>
          <w:color w:val="000000"/>
          <w:sz w:val="32"/>
          <w:szCs w:val="32"/>
        </w:rPr>
        <w:t>深入</w:t>
      </w:r>
      <w:r w:rsidRPr="00793022">
        <w:rPr>
          <w:rFonts w:ascii="仿宋_GB2312" w:eastAsia="仿宋_GB2312" w:hint="eastAsia"/>
          <w:color w:val="000000"/>
          <w:sz w:val="32"/>
          <w:szCs w:val="32"/>
        </w:rPr>
        <w:t>推进人才强</w:t>
      </w:r>
      <w:r>
        <w:rPr>
          <w:rFonts w:ascii="仿宋_GB2312" w:eastAsia="仿宋_GB2312" w:hint="eastAsia"/>
          <w:color w:val="000000"/>
          <w:sz w:val="32"/>
          <w:szCs w:val="32"/>
        </w:rPr>
        <w:t>市战略</w:t>
      </w:r>
      <w:r w:rsidRPr="00793022">
        <w:rPr>
          <w:rFonts w:ascii="仿宋_GB2312" w:eastAsia="仿宋_GB2312" w:hint="eastAsia"/>
          <w:color w:val="000000"/>
          <w:sz w:val="32"/>
          <w:szCs w:val="32"/>
        </w:rPr>
        <w:t>，</w:t>
      </w:r>
      <w:r>
        <w:rPr>
          <w:rFonts w:ascii="仿宋_GB2312" w:eastAsia="仿宋_GB2312" w:hint="eastAsia"/>
          <w:color w:val="000000"/>
          <w:sz w:val="32"/>
          <w:szCs w:val="32"/>
        </w:rPr>
        <w:t>进一步</w:t>
      </w:r>
      <w:r w:rsidRPr="00793022">
        <w:rPr>
          <w:rFonts w:ascii="仿宋_GB2312" w:eastAsia="仿宋_GB2312" w:hint="eastAsia"/>
          <w:color w:val="000000"/>
          <w:sz w:val="32"/>
          <w:szCs w:val="32"/>
        </w:rPr>
        <w:t>营造</w:t>
      </w:r>
      <w:proofErr w:type="gramStart"/>
      <w:r w:rsidRPr="00793022">
        <w:rPr>
          <w:rFonts w:ascii="仿宋_GB2312" w:eastAsia="仿宋_GB2312" w:hint="eastAsia"/>
          <w:color w:val="000000"/>
          <w:sz w:val="32"/>
          <w:szCs w:val="32"/>
        </w:rPr>
        <w:t>爱才留才的</w:t>
      </w:r>
      <w:proofErr w:type="gramEnd"/>
      <w:r w:rsidRPr="00793022">
        <w:rPr>
          <w:rFonts w:ascii="仿宋_GB2312" w:eastAsia="仿宋_GB2312" w:hint="eastAsia"/>
          <w:color w:val="000000"/>
          <w:sz w:val="32"/>
          <w:szCs w:val="32"/>
        </w:rPr>
        <w:t>良好环境，根据《台州市落实高层次人才待遇实施办法</w:t>
      </w:r>
      <w:r w:rsidRPr="00793022">
        <w:rPr>
          <w:rFonts w:ascii="仿宋_GB2312" w:eastAsia="仿宋_GB2312"/>
          <w:color w:val="000000"/>
          <w:sz w:val="32"/>
          <w:szCs w:val="32"/>
        </w:rPr>
        <w:t>(</w:t>
      </w:r>
      <w:r w:rsidRPr="00793022">
        <w:rPr>
          <w:rFonts w:ascii="仿宋_GB2312" w:eastAsia="仿宋_GB2312" w:hint="eastAsia"/>
          <w:color w:val="000000"/>
          <w:sz w:val="32"/>
          <w:szCs w:val="32"/>
        </w:rPr>
        <w:t>试行</w:t>
      </w:r>
      <w:r w:rsidRPr="00793022">
        <w:rPr>
          <w:rFonts w:ascii="仿宋_GB2312" w:eastAsia="仿宋_GB2312"/>
          <w:color w:val="000000"/>
          <w:sz w:val="32"/>
          <w:szCs w:val="32"/>
        </w:rPr>
        <w:t>)</w:t>
      </w:r>
      <w:r w:rsidRPr="00793022">
        <w:rPr>
          <w:rFonts w:ascii="仿宋_GB2312" w:eastAsia="仿宋_GB2312" w:hint="eastAsia"/>
          <w:color w:val="000000"/>
          <w:sz w:val="32"/>
          <w:szCs w:val="32"/>
        </w:rPr>
        <w:t>》</w:t>
      </w:r>
      <w:r w:rsidRPr="00793022">
        <w:rPr>
          <w:rFonts w:ascii="仿宋_GB2312" w:eastAsia="仿宋_GB2312"/>
          <w:color w:val="000000"/>
          <w:sz w:val="32"/>
          <w:szCs w:val="32"/>
        </w:rPr>
        <w:t>(</w:t>
      </w:r>
      <w:r w:rsidRPr="00793022">
        <w:rPr>
          <w:rFonts w:ascii="仿宋_GB2312" w:eastAsia="仿宋_GB2312" w:hint="eastAsia"/>
          <w:color w:val="000000"/>
          <w:sz w:val="32"/>
          <w:szCs w:val="32"/>
        </w:rPr>
        <w:t>台市委办发</w:t>
      </w:r>
      <w:r>
        <w:rPr>
          <w:rFonts w:ascii="仿宋_GB2312" w:eastAsia="仿宋_GB2312" w:hint="eastAsia"/>
          <w:color w:val="000000"/>
          <w:sz w:val="32"/>
          <w:szCs w:val="32"/>
        </w:rPr>
        <w:t>〔</w:t>
      </w:r>
      <w:r w:rsidRPr="00793022">
        <w:rPr>
          <w:rFonts w:ascii="仿宋_GB2312" w:eastAsia="仿宋_GB2312"/>
          <w:color w:val="000000"/>
          <w:sz w:val="32"/>
          <w:szCs w:val="32"/>
        </w:rPr>
        <w:t>2012</w:t>
      </w:r>
      <w:r>
        <w:rPr>
          <w:rFonts w:ascii="仿宋_GB2312" w:eastAsia="仿宋_GB2312" w:hint="eastAsia"/>
          <w:color w:val="000000"/>
          <w:sz w:val="32"/>
          <w:szCs w:val="32"/>
        </w:rPr>
        <w:t>〕</w:t>
      </w:r>
      <w:r w:rsidRPr="00793022">
        <w:rPr>
          <w:rFonts w:ascii="仿宋_GB2312" w:eastAsia="仿宋_GB2312"/>
          <w:color w:val="000000"/>
          <w:sz w:val="32"/>
          <w:szCs w:val="32"/>
        </w:rPr>
        <w:t>25</w:t>
      </w:r>
      <w:r w:rsidRPr="00793022">
        <w:rPr>
          <w:rFonts w:ascii="仿宋_GB2312" w:eastAsia="仿宋_GB2312" w:hint="eastAsia"/>
          <w:color w:val="000000"/>
          <w:sz w:val="32"/>
          <w:szCs w:val="32"/>
        </w:rPr>
        <w:t>号</w:t>
      </w:r>
      <w:r w:rsidRPr="00793022">
        <w:rPr>
          <w:rFonts w:ascii="仿宋_GB2312" w:eastAsia="仿宋_GB2312"/>
          <w:color w:val="000000"/>
          <w:sz w:val="32"/>
          <w:szCs w:val="32"/>
        </w:rPr>
        <w:t>)</w:t>
      </w:r>
      <w:r w:rsidRPr="00793022">
        <w:rPr>
          <w:rFonts w:ascii="仿宋_GB2312" w:eastAsia="仿宋_GB2312" w:hint="eastAsia"/>
          <w:color w:val="000000"/>
          <w:sz w:val="32"/>
          <w:szCs w:val="32"/>
        </w:rPr>
        <w:t>、</w:t>
      </w:r>
      <w:r>
        <w:rPr>
          <w:rFonts w:ascii="仿宋_GB2312" w:eastAsia="仿宋_GB2312" w:hint="eastAsia"/>
          <w:color w:val="000000"/>
          <w:sz w:val="32"/>
          <w:szCs w:val="32"/>
        </w:rPr>
        <w:t>《温岭市引进和培养高层次创业创新人才的若干意见》</w:t>
      </w:r>
      <w:r w:rsidRPr="00793022">
        <w:rPr>
          <w:rFonts w:ascii="仿宋_GB2312" w:eastAsia="仿宋_GB2312"/>
          <w:color w:val="000000"/>
          <w:sz w:val="32"/>
          <w:szCs w:val="32"/>
        </w:rPr>
        <w:t>(</w:t>
      </w:r>
      <w:r>
        <w:rPr>
          <w:rFonts w:ascii="仿宋_GB2312" w:eastAsia="仿宋_GB2312" w:hint="eastAsia"/>
          <w:color w:val="000000"/>
          <w:sz w:val="32"/>
          <w:szCs w:val="32"/>
        </w:rPr>
        <w:t>温</w:t>
      </w:r>
      <w:r w:rsidRPr="00793022">
        <w:rPr>
          <w:rFonts w:ascii="仿宋_GB2312" w:eastAsia="仿宋_GB2312" w:hint="eastAsia"/>
          <w:color w:val="000000"/>
          <w:sz w:val="32"/>
          <w:szCs w:val="32"/>
        </w:rPr>
        <w:t>市委</w:t>
      </w:r>
      <w:r>
        <w:rPr>
          <w:rFonts w:ascii="仿宋_GB2312" w:eastAsia="仿宋_GB2312" w:hint="eastAsia"/>
          <w:color w:val="000000"/>
          <w:sz w:val="32"/>
          <w:szCs w:val="32"/>
        </w:rPr>
        <w:t>发〔</w:t>
      </w:r>
      <w:r w:rsidRPr="00793022">
        <w:rPr>
          <w:rFonts w:ascii="仿宋_GB2312" w:eastAsia="仿宋_GB2312"/>
          <w:color w:val="000000"/>
          <w:sz w:val="32"/>
          <w:szCs w:val="32"/>
        </w:rPr>
        <w:t>201</w:t>
      </w:r>
      <w:r>
        <w:rPr>
          <w:rFonts w:ascii="仿宋_GB2312" w:eastAsia="仿宋_GB2312" w:hint="eastAsia"/>
          <w:color w:val="000000"/>
          <w:sz w:val="32"/>
          <w:szCs w:val="32"/>
        </w:rPr>
        <w:t>0〕64</w:t>
      </w:r>
      <w:r w:rsidRPr="00793022">
        <w:rPr>
          <w:rFonts w:ascii="仿宋_GB2312" w:eastAsia="仿宋_GB2312" w:hint="eastAsia"/>
          <w:color w:val="000000"/>
          <w:sz w:val="32"/>
          <w:szCs w:val="32"/>
        </w:rPr>
        <w:t>号</w:t>
      </w:r>
      <w:r w:rsidRPr="00793022">
        <w:rPr>
          <w:rFonts w:ascii="仿宋_GB2312" w:eastAsia="仿宋_GB2312"/>
          <w:color w:val="000000"/>
          <w:sz w:val="32"/>
          <w:szCs w:val="32"/>
        </w:rPr>
        <w:t>)</w:t>
      </w:r>
      <w:r w:rsidRPr="00793022">
        <w:rPr>
          <w:rFonts w:ascii="仿宋_GB2312" w:eastAsia="仿宋_GB2312" w:hint="eastAsia"/>
          <w:sz w:val="32"/>
          <w:szCs w:val="32"/>
        </w:rPr>
        <w:t>等文件</w:t>
      </w:r>
      <w:r w:rsidRPr="00793022">
        <w:rPr>
          <w:rFonts w:ascii="仿宋_GB2312" w:eastAsia="仿宋_GB2312" w:hint="eastAsia"/>
          <w:color w:val="000000"/>
          <w:sz w:val="32"/>
          <w:szCs w:val="32"/>
        </w:rPr>
        <w:t>精神，</w:t>
      </w:r>
      <w:r>
        <w:rPr>
          <w:rFonts w:ascii="仿宋_GB2312" w:eastAsia="仿宋_GB2312" w:hint="eastAsia"/>
          <w:color w:val="000000"/>
          <w:sz w:val="32"/>
          <w:szCs w:val="32"/>
        </w:rPr>
        <w:t>结合我市实际，特制定本暂行办法</w:t>
      </w:r>
      <w:r w:rsidRPr="00793022">
        <w:rPr>
          <w:rFonts w:ascii="仿宋_GB2312" w:eastAsia="仿宋_GB2312" w:hint="eastAsia"/>
          <w:color w:val="000000"/>
          <w:sz w:val="32"/>
          <w:szCs w:val="32"/>
        </w:rPr>
        <w:t>：</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一、对象范围</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（一）在温岭市范围内引进的各类高层次人才。</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sidRPr="00793022">
        <w:rPr>
          <w:rFonts w:ascii="仿宋_GB2312" w:eastAsia="仿宋_GB2312"/>
          <w:color w:val="000000"/>
          <w:sz w:val="32"/>
          <w:szCs w:val="32"/>
        </w:rPr>
        <w:t>1</w:t>
      </w:r>
      <w:r>
        <w:rPr>
          <w:rFonts w:ascii="仿宋_GB2312" w:eastAsia="仿宋_GB2312" w:hint="eastAsia"/>
          <w:color w:val="000000"/>
          <w:sz w:val="32"/>
          <w:szCs w:val="32"/>
        </w:rPr>
        <w:t>.</w:t>
      </w:r>
      <w:r w:rsidRPr="00793022">
        <w:rPr>
          <w:rFonts w:ascii="仿宋_GB2312" w:eastAsia="仿宋_GB2312" w:hint="eastAsia"/>
          <w:color w:val="000000"/>
          <w:sz w:val="32"/>
          <w:szCs w:val="32"/>
        </w:rPr>
        <w:t>国家级重点人才</w:t>
      </w:r>
      <w:r>
        <w:rPr>
          <w:rFonts w:ascii="仿宋_GB2312" w:eastAsia="仿宋_GB2312" w:hint="eastAsia"/>
          <w:color w:val="000000"/>
          <w:sz w:val="32"/>
          <w:szCs w:val="32"/>
        </w:rPr>
        <w:t>，包括中国科学院院士、中国工程院院士，</w:t>
      </w:r>
      <w:r w:rsidRPr="00793022">
        <w:rPr>
          <w:rFonts w:ascii="仿宋_GB2312" w:eastAsia="仿宋_GB2312" w:hint="eastAsia"/>
          <w:color w:val="000000"/>
          <w:sz w:val="32"/>
          <w:szCs w:val="32"/>
        </w:rPr>
        <w:t>国家级重点学科、重点实验室、工程技术研究中心的学科、学术技术带头人，国家</w:t>
      </w:r>
      <w:r>
        <w:rPr>
          <w:rFonts w:ascii="仿宋_GB2312" w:eastAsia="仿宋_GB2312" w:hint="eastAsia"/>
          <w:color w:val="000000"/>
          <w:sz w:val="32"/>
          <w:szCs w:val="32"/>
        </w:rPr>
        <w:t>“</w:t>
      </w:r>
      <w:r w:rsidRPr="00793022">
        <w:rPr>
          <w:rFonts w:ascii="仿宋_GB2312" w:eastAsia="仿宋_GB2312" w:hint="eastAsia"/>
          <w:color w:val="000000"/>
          <w:sz w:val="32"/>
          <w:szCs w:val="32"/>
        </w:rPr>
        <w:t>千人计划</w:t>
      </w:r>
      <w:r>
        <w:rPr>
          <w:rFonts w:ascii="仿宋_GB2312" w:eastAsia="仿宋_GB2312" w:hint="eastAsia"/>
          <w:color w:val="000000"/>
          <w:sz w:val="32"/>
          <w:szCs w:val="32"/>
        </w:rPr>
        <w:t>”</w:t>
      </w:r>
      <w:r w:rsidRPr="00793022">
        <w:rPr>
          <w:rFonts w:ascii="仿宋_GB2312" w:eastAsia="仿宋_GB2312" w:hint="eastAsia"/>
          <w:color w:val="000000"/>
          <w:sz w:val="32"/>
          <w:szCs w:val="32"/>
        </w:rPr>
        <w:t>、</w:t>
      </w:r>
      <w:r>
        <w:rPr>
          <w:rFonts w:ascii="仿宋_GB2312" w:eastAsia="仿宋_GB2312" w:hint="eastAsia"/>
          <w:color w:val="000000"/>
          <w:sz w:val="32"/>
          <w:szCs w:val="32"/>
        </w:rPr>
        <w:t>“</w:t>
      </w:r>
      <w:r w:rsidRPr="00793022">
        <w:rPr>
          <w:rFonts w:ascii="仿宋_GB2312" w:eastAsia="仿宋_GB2312" w:hint="eastAsia"/>
          <w:color w:val="000000"/>
          <w:sz w:val="32"/>
          <w:szCs w:val="32"/>
        </w:rPr>
        <w:t>万人计划</w:t>
      </w:r>
      <w:r>
        <w:rPr>
          <w:rFonts w:ascii="仿宋_GB2312" w:eastAsia="仿宋_GB2312" w:hint="eastAsia"/>
          <w:color w:val="000000"/>
          <w:sz w:val="32"/>
          <w:szCs w:val="32"/>
        </w:rPr>
        <w:t>”</w:t>
      </w:r>
      <w:r w:rsidRPr="00793022">
        <w:rPr>
          <w:rFonts w:ascii="仿宋_GB2312" w:eastAsia="仿宋_GB2312" w:hint="eastAsia"/>
          <w:color w:val="000000"/>
          <w:sz w:val="32"/>
          <w:szCs w:val="32"/>
        </w:rPr>
        <w:t>专家，国家有突出贡献中青年专家，长江学者特聘教授，国家“百千万人才工程”专家，国家杰出青年基金获得者</w:t>
      </w:r>
      <w:r>
        <w:rPr>
          <w:rFonts w:ascii="仿宋_GB2312" w:eastAsia="仿宋_GB2312" w:hint="eastAsia"/>
          <w:color w:val="000000"/>
          <w:sz w:val="32"/>
          <w:szCs w:val="32"/>
        </w:rPr>
        <w:t>，</w:t>
      </w:r>
      <w:r w:rsidRPr="00793022">
        <w:rPr>
          <w:rFonts w:ascii="仿宋_GB2312" w:eastAsia="仿宋_GB2312" w:hint="eastAsia"/>
          <w:color w:val="000000"/>
          <w:sz w:val="32"/>
          <w:szCs w:val="32"/>
        </w:rPr>
        <w:t>国家科学技术奖</w:t>
      </w:r>
      <w:r>
        <w:rPr>
          <w:rFonts w:ascii="仿宋_GB2312" w:eastAsia="仿宋_GB2312" w:hint="eastAsia"/>
          <w:color w:val="000000"/>
          <w:sz w:val="32"/>
          <w:szCs w:val="32"/>
        </w:rPr>
        <w:t>获得者，享受国务院特殊津贴专家等</w:t>
      </w:r>
      <w:r w:rsidRPr="00793022">
        <w:rPr>
          <w:rFonts w:ascii="仿宋_GB2312" w:eastAsia="仿宋_GB2312" w:hint="eastAsia"/>
          <w:color w:val="000000"/>
          <w:sz w:val="32"/>
          <w:szCs w:val="32"/>
        </w:rPr>
        <w:t>；</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w:t>
      </w:r>
      <w:r w:rsidRPr="00793022">
        <w:rPr>
          <w:rFonts w:ascii="仿宋_GB2312" w:eastAsia="仿宋_GB2312" w:hint="eastAsia"/>
          <w:color w:val="000000"/>
          <w:sz w:val="32"/>
          <w:szCs w:val="32"/>
        </w:rPr>
        <w:t>省部级重点人才</w:t>
      </w:r>
      <w:r>
        <w:rPr>
          <w:rFonts w:ascii="仿宋_GB2312" w:eastAsia="仿宋_GB2312" w:hint="eastAsia"/>
          <w:color w:val="000000"/>
          <w:sz w:val="32"/>
          <w:szCs w:val="32"/>
        </w:rPr>
        <w:t>，包括</w:t>
      </w:r>
      <w:r w:rsidRPr="00793022">
        <w:rPr>
          <w:rFonts w:ascii="仿宋_GB2312" w:eastAsia="仿宋_GB2312" w:hint="eastAsia"/>
          <w:color w:val="000000"/>
          <w:sz w:val="32"/>
          <w:szCs w:val="32"/>
        </w:rPr>
        <w:t>省特级专家，省</w:t>
      </w:r>
      <w:r>
        <w:rPr>
          <w:rFonts w:ascii="仿宋_GB2312" w:eastAsia="仿宋_GB2312" w:hint="eastAsia"/>
          <w:color w:val="000000"/>
          <w:sz w:val="32"/>
          <w:szCs w:val="32"/>
        </w:rPr>
        <w:t>“</w:t>
      </w:r>
      <w:r w:rsidRPr="00793022">
        <w:rPr>
          <w:rFonts w:ascii="仿宋_GB2312" w:eastAsia="仿宋_GB2312" w:hint="eastAsia"/>
          <w:color w:val="000000"/>
          <w:sz w:val="32"/>
          <w:szCs w:val="32"/>
        </w:rPr>
        <w:t>千人计划</w:t>
      </w:r>
      <w:r>
        <w:rPr>
          <w:rFonts w:ascii="仿宋_GB2312" w:eastAsia="仿宋_GB2312" w:hint="eastAsia"/>
          <w:color w:val="000000"/>
          <w:sz w:val="32"/>
          <w:szCs w:val="32"/>
        </w:rPr>
        <w:t>”、“万人计划”专家，</w:t>
      </w:r>
      <w:r w:rsidRPr="00793022">
        <w:rPr>
          <w:rFonts w:ascii="仿宋_GB2312" w:eastAsia="仿宋_GB2312" w:hint="eastAsia"/>
          <w:color w:val="000000"/>
          <w:sz w:val="32"/>
          <w:szCs w:val="32"/>
        </w:rPr>
        <w:t>省级有突出贡献专家，省“</w:t>
      </w:r>
      <w:r w:rsidRPr="00793022">
        <w:rPr>
          <w:rFonts w:ascii="仿宋_GB2312" w:eastAsia="仿宋_GB2312"/>
          <w:color w:val="000000"/>
          <w:sz w:val="32"/>
          <w:szCs w:val="32"/>
        </w:rPr>
        <w:t>151</w:t>
      </w:r>
      <w:r w:rsidRPr="00793022">
        <w:rPr>
          <w:rFonts w:ascii="仿宋_GB2312" w:eastAsia="仿宋_GB2312" w:hint="eastAsia"/>
          <w:color w:val="000000"/>
          <w:sz w:val="32"/>
          <w:szCs w:val="32"/>
        </w:rPr>
        <w:t>人才工程”</w:t>
      </w:r>
      <w:r>
        <w:rPr>
          <w:rFonts w:ascii="仿宋_GB2312" w:eastAsia="仿宋_GB2312" w:hint="eastAsia"/>
          <w:color w:val="000000"/>
          <w:sz w:val="32"/>
          <w:szCs w:val="32"/>
        </w:rPr>
        <w:t>人才</w:t>
      </w:r>
      <w:r w:rsidRPr="00793022">
        <w:rPr>
          <w:rFonts w:ascii="仿宋_GB2312" w:eastAsia="仿宋_GB2312" w:hint="eastAsia"/>
          <w:color w:val="000000"/>
          <w:sz w:val="32"/>
          <w:szCs w:val="32"/>
        </w:rPr>
        <w:t>，</w:t>
      </w:r>
      <w:r w:rsidRPr="00860A3C">
        <w:rPr>
          <w:rFonts w:ascii="仿宋_GB2312" w:eastAsia="仿宋_GB2312" w:hint="eastAsia"/>
          <w:color w:val="000000"/>
          <w:sz w:val="32"/>
          <w:szCs w:val="32"/>
        </w:rPr>
        <w:t>省级某一学科、技术领域带头人，承担国家“</w:t>
      </w:r>
      <w:r w:rsidRPr="00860A3C">
        <w:rPr>
          <w:rFonts w:ascii="仿宋_GB2312" w:eastAsia="仿宋_GB2312"/>
          <w:color w:val="000000"/>
          <w:sz w:val="32"/>
          <w:szCs w:val="32"/>
        </w:rPr>
        <w:t>863</w:t>
      </w:r>
      <w:r w:rsidRPr="00860A3C">
        <w:rPr>
          <w:rFonts w:ascii="仿宋_GB2312" w:eastAsia="仿宋_GB2312" w:hint="eastAsia"/>
          <w:color w:val="000000"/>
          <w:sz w:val="32"/>
          <w:szCs w:val="32"/>
        </w:rPr>
        <w:t>计划”、科技支撑计划（国家“</w:t>
      </w:r>
      <w:smartTag w:uri="urn:schemas-microsoft-com:office:smarttags" w:element="chmetcnv">
        <w:smartTagPr>
          <w:attr w:name="TCSC" w:val="0"/>
          <w:attr w:name="NumberType" w:val="1"/>
          <w:attr w:name="Negative" w:val="False"/>
          <w:attr w:name="HasSpace" w:val="False"/>
          <w:attr w:name="SourceValue" w:val="973"/>
          <w:attr w:name="UnitName" w:val="”"/>
        </w:smartTagPr>
        <w:r w:rsidRPr="00860A3C">
          <w:rPr>
            <w:rFonts w:ascii="仿宋_GB2312" w:eastAsia="仿宋_GB2312"/>
            <w:color w:val="000000"/>
            <w:sz w:val="32"/>
            <w:szCs w:val="32"/>
          </w:rPr>
          <w:t>973</w:t>
        </w:r>
        <w:r w:rsidRPr="00860A3C">
          <w:rPr>
            <w:rFonts w:ascii="仿宋_GB2312" w:eastAsia="仿宋_GB2312" w:hint="eastAsia"/>
            <w:color w:val="000000"/>
            <w:sz w:val="32"/>
            <w:szCs w:val="32"/>
          </w:rPr>
          <w:t>”</w:t>
        </w:r>
      </w:smartTag>
      <w:r w:rsidRPr="00860A3C">
        <w:rPr>
          <w:rFonts w:ascii="仿宋_GB2312" w:eastAsia="仿宋_GB2312" w:hint="eastAsia"/>
          <w:color w:val="000000"/>
          <w:sz w:val="32"/>
          <w:szCs w:val="32"/>
        </w:rPr>
        <w:t>计划）、省级以上重点学科或重点实验室建设的领军人才，</w:t>
      </w:r>
      <w:r w:rsidRPr="00EF1F17">
        <w:rPr>
          <w:rFonts w:ascii="仿宋_GB2312" w:eastAsia="仿宋_GB2312" w:hint="eastAsia"/>
          <w:sz w:val="32"/>
          <w:szCs w:val="32"/>
        </w:rPr>
        <w:t>以及其</w:t>
      </w:r>
      <w:r>
        <w:rPr>
          <w:rFonts w:ascii="仿宋_GB2312" w:eastAsia="仿宋_GB2312" w:hint="eastAsia"/>
          <w:sz w:val="32"/>
          <w:szCs w:val="32"/>
        </w:rPr>
        <w:t>他</w:t>
      </w:r>
      <w:r w:rsidRPr="00EF1F17">
        <w:rPr>
          <w:rFonts w:ascii="仿宋_GB2312" w:eastAsia="仿宋_GB2312" w:hint="eastAsia"/>
          <w:sz w:val="32"/>
          <w:szCs w:val="32"/>
        </w:rPr>
        <w:t>相同层次的人才；</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3.台州</w:t>
      </w:r>
      <w:r w:rsidRPr="00793022">
        <w:rPr>
          <w:rFonts w:ascii="仿宋_GB2312" w:eastAsia="仿宋_GB2312" w:hint="eastAsia"/>
          <w:color w:val="000000"/>
          <w:sz w:val="32"/>
          <w:szCs w:val="32"/>
        </w:rPr>
        <w:t>市级重点人才</w:t>
      </w:r>
      <w:r>
        <w:rPr>
          <w:rFonts w:ascii="仿宋_GB2312" w:eastAsia="仿宋_GB2312" w:hint="eastAsia"/>
          <w:color w:val="000000"/>
          <w:sz w:val="32"/>
          <w:szCs w:val="32"/>
        </w:rPr>
        <w:t>，包括台州</w:t>
      </w:r>
      <w:r w:rsidRPr="00793022">
        <w:rPr>
          <w:rFonts w:ascii="仿宋_GB2312" w:eastAsia="仿宋_GB2312" w:hint="eastAsia"/>
          <w:color w:val="000000"/>
          <w:sz w:val="32"/>
          <w:szCs w:val="32"/>
        </w:rPr>
        <w:t>市杰出人才、</w:t>
      </w:r>
      <w:r>
        <w:rPr>
          <w:rFonts w:ascii="仿宋_GB2312" w:eastAsia="仿宋_GB2312" w:hint="eastAsia"/>
          <w:color w:val="000000"/>
          <w:sz w:val="32"/>
          <w:szCs w:val="32"/>
        </w:rPr>
        <w:t>台州</w:t>
      </w:r>
      <w:r w:rsidRPr="00793022">
        <w:rPr>
          <w:rFonts w:ascii="仿宋_GB2312" w:eastAsia="仿宋_GB2312" w:hint="eastAsia"/>
          <w:color w:val="000000"/>
          <w:sz w:val="32"/>
          <w:szCs w:val="32"/>
        </w:rPr>
        <w:t>市终身拔尖人才、</w:t>
      </w:r>
      <w:proofErr w:type="gramStart"/>
      <w:r>
        <w:rPr>
          <w:rFonts w:ascii="仿宋_GB2312" w:eastAsia="仿宋_GB2312" w:hint="eastAsia"/>
          <w:color w:val="000000"/>
          <w:sz w:val="32"/>
          <w:szCs w:val="32"/>
        </w:rPr>
        <w:t>台州</w:t>
      </w:r>
      <w:r w:rsidRPr="00793022">
        <w:rPr>
          <w:rFonts w:ascii="仿宋_GB2312" w:eastAsia="仿宋_GB2312" w:hint="eastAsia"/>
          <w:color w:val="000000"/>
          <w:sz w:val="32"/>
          <w:szCs w:val="32"/>
        </w:rPr>
        <w:t>市届内</w:t>
      </w:r>
      <w:proofErr w:type="gramEnd"/>
      <w:r w:rsidRPr="00793022">
        <w:rPr>
          <w:rFonts w:ascii="仿宋_GB2312" w:eastAsia="仿宋_GB2312" w:hint="eastAsia"/>
          <w:color w:val="000000"/>
          <w:sz w:val="32"/>
          <w:szCs w:val="32"/>
        </w:rPr>
        <w:t>拔尖人才</w:t>
      </w:r>
      <w:r>
        <w:rPr>
          <w:rFonts w:ascii="仿宋_GB2312" w:eastAsia="仿宋_GB2312" w:hint="eastAsia"/>
          <w:color w:val="000000"/>
          <w:sz w:val="32"/>
          <w:szCs w:val="32"/>
        </w:rPr>
        <w:t>，台州</w:t>
      </w:r>
      <w:r w:rsidRPr="00793022">
        <w:rPr>
          <w:rFonts w:ascii="仿宋_GB2312" w:eastAsia="仿宋_GB2312" w:hint="eastAsia"/>
          <w:color w:val="000000"/>
          <w:sz w:val="32"/>
          <w:szCs w:val="32"/>
        </w:rPr>
        <w:t>市“</w:t>
      </w:r>
      <w:r w:rsidRPr="00793022">
        <w:rPr>
          <w:rFonts w:ascii="仿宋_GB2312" w:eastAsia="仿宋_GB2312"/>
          <w:color w:val="000000"/>
          <w:sz w:val="32"/>
          <w:szCs w:val="32"/>
        </w:rPr>
        <w:t>500</w:t>
      </w:r>
      <w:r w:rsidRPr="00793022">
        <w:rPr>
          <w:rFonts w:ascii="仿宋_GB2312" w:eastAsia="仿宋_GB2312" w:hint="eastAsia"/>
          <w:color w:val="000000"/>
          <w:sz w:val="32"/>
          <w:szCs w:val="32"/>
        </w:rPr>
        <w:t>精英计划”人才、</w:t>
      </w:r>
      <w:r w:rsidRPr="00F977BE">
        <w:rPr>
          <w:rFonts w:ascii="仿宋_GB2312" w:eastAsia="仿宋_GB2312" w:hint="eastAsia"/>
          <w:sz w:val="32"/>
          <w:szCs w:val="32"/>
        </w:rPr>
        <w:t>台州市</w:t>
      </w:r>
      <w:r w:rsidRPr="00F977BE">
        <w:rPr>
          <w:rFonts w:ascii="仿宋_GB2312" w:eastAsia="仿宋_GB2312" w:hAnsi="仿宋_GB2312" w:hint="eastAsia"/>
          <w:sz w:val="32"/>
          <w:szCs w:val="32"/>
        </w:rPr>
        <w:t>“500精英计划”创业</w:t>
      </w:r>
      <w:r>
        <w:rPr>
          <w:rFonts w:ascii="仿宋_GB2312" w:eastAsia="仿宋_GB2312" w:hAnsi="仿宋_GB2312" w:hint="eastAsia"/>
          <w:sz w:val="32"/>
          <w:szCs w:val="32"/>
        </w:rPr>
        <w:t>项目</w:t>
      </w:r>
      <w:r w:rsidRPr="00F977BE">
        <w:rPr>
          <w:rFonts w:ascii="仿宋_GB2312" w:eastAsia="仿宋_GB2312" w:hAnsi="仿宋_GB2312" w:hint="eastAsia"/>
          <w:sz w:val="32"/>
          <w:szCs w:val="32"/>
        </w:rPr>
        <w:t>团队核心成员（每个团队限1</w:t>
      </w:r>
      <w:r w:rsidRPr="00F977BE">
        <w:rPr>
          <w:rFonts w:ascii="仿宋_GB2312" w:eastAsia="仿宋_GB2312" w:hAnsi="仿宋_GB2312" w:hint="eastAsia"/>
          <w:sz w:val="32"/>
          <w:szCs w:val="32"/>
        </w:rPr>
        <w:lastRenderedPageBreak/>
        <w:t>人），</w:t>
      </w:r>
      <w:r w:rsidRPr="00F977BE">
        <w:rPr>
          <w:rFonts w:ascii="仿宋_GB2312" w:eastAsia="仿宋_GB2312" w:hint="eastAsia"/>
          <w:sz w:val="32"/>
          <w:szCs w:val="32"/>
        </w:rPr>
        <w:t>台州市级以上</w:t>
      </w:r>
      <w:r w:rsidRPr="00F977BE">
        <w:rPr>
          <w:rFonts w:ascii="仿宋_GB2312" w:eastAsia="仿宋_GB2312" w:hAnsi="仿宋_GB2312" w:hint="eastAsia"/>
          <w:sz w:val="32"/>
          <w:szCs w:val="32"/>
        </w:rPr>
        <w:t>重点创新团队带头人及核心成员，</w:t>
      </w:r>
      <w:r>
        <w:rPr>
          <w:rFonts w:ascii="仿宋_GB2312" w:eastAsia="仿宋_GB2312" w:hint="eastAsia"/>
          <w:color w:val="000000"/>
          <w:sz w:val="32"/>
          <w:szCs w:val="32"/>
        </w:rPr>
        <w:t>台州市海外工程师入选者，台州</w:t>
      </w:r>
      <w:r w:rsidRPr="00793022">
        <w:rPr>
          <w:rFonts w:ascii="仿宋_GB2312" w:eastAsia="仿宋_GB2312" w:hint="eastAsia"/>
          <w:color w:val="000000"/>
          <w:sz w:val="32"/>
          <w:szCs w:val="32"/>
        </w:rPr>
        <w:t>市“</w:t>
      </w:r>
      <w:r w:rsidRPr="00793022">
        <w:rPr>
          <w:rFonts w:ascii="仿宋_GB2312" w:eastAsia="仿宋_GB2312"/>
          <w:color w:val="000000"/>
          <w:sz w:val="32"/>
          <w:szCs w:val="32"/>
        </w:rPr>
        <w:t>211</w:t>
      </w:r>
      <w:r w:rsidRPr="00793022">
        <w:rPr>
          <w:rFonts w:ascii="仿宋_GB2312" w:eastAsia="仿宋_GB2312" w:hint="eastAsia"/>
          <w:color w:val="000000"/>
          <w:sz w:val="32"/>
          <w:szCs w:val="32"/>
        </w:rPr>
        <w:t>人才工程”第一</w:t>
      </w:r>
      <w:r>
        <w:rPr>
          <w:rFonts w:ascii="仿宋_GB2312" w:eastAsia="仿宋_GB2312" w:hint="eastAsia"/>
          <w:color w:val="000000"/>
          <w:sz w:val="32"/>
          <w:szCs w:val="32"/>
        </w:rPr>
        <w:t>、第二</w:t>
      </w:r>
      <w:r w:rsidRPr="00793022">
        <w:rPr>
          <w:rFonts w:ascii="仿宋_GB2312" w:eastAsia="仿宋_GB2312" w:hint="eastAsia"/>
          <w:color w:val="000000"/>
          <w:sz w:val="32"/>
          <w:szCs w:val="32"/>
        </w:rPr>
        <w:t>层次人才</w:t>
      </w:r>
      <w:r>
        <w:rPr>
          <w:rFonts w:ascii="仿宋_GB2312" w:eastAsia="仿宋_GB2312" w:hint="eastAsia"/>
          <w:color w:val="000000"/>
          <w:sz w:val="32"/>
          <w:szCs w:val="32"/>
        </w:rPr>
        <w:t>，</w:t>
      </w:r>
      <w:r w:rsidRPr="00FA6422">
        <w:rPr>
          <w:rFonts w:ascii="仿宋_GB2312" w:eastAsia="仿宋_GB2312" w:hint="eastAsia"/>
          <w:sz w:val="32"/>
          <w:szCs w:val="32"/>
        </w:rPr>
        <w:t>台州市级科学技术进步奖二等奖以上前五位完成人，</w:t>
      </w:r>
      <w:r w:rsidRPr="00EF1F17">
        <w:rPr>
          <w:rFonts w:ascii="仿宋_GB2312" w:eastAsia="仿宋_GB2312" w:hint="eastAsia"/>
          <w:sz w:val="32"/>
          <w:szCs w:val="32"/>
        </w:rPr>
        <w:t>以及其</w:t>
      </w:r>
      <w:r>
        <w:rPr>
          <w:rFonts w:ascii="仿宋_GB2312" w:eastAsia="仿宋_GB2312" w:hint="eastAsia"/>
          <w:sz w:val="32"/>
          <w:szCs w:val="32"/>
        </w:rPr>
        <w:t>他相同层次的人才</w:t>
      </w:r>
      <w:r w:rsidRPr="00EF1F17">
        <w:rPr>
          <w:rFonts w:ascii="仿宋_GB2312" w:eastAsia="仿宋_GB2312" w:hint="eastAsia"/>
          <w:sz w:val="32"/>
          <w:szCs w:val="32"/>
        </w:rPr>
        <w:t>；</w:t>
      </w:r>
      <w:r w:rsidRPr="00793022">
        <w:rPr>
          <w:rFonts w:ascii="仿宋_GB2312" w:eastAsia="仿宋_GB2312"/>
          <w:color w:val="000000"/>
          <w:sz w:val="32"/>
          <w:szCs w:val="32"/>
        </w:rPr>
        <w:t xml:space="preserve"> </w:t>
      </w:r>
    </w:p>
    <w:p w:rsidR="00294C51" w:rsidRPr="00EF1F17"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rPr>
        <w:t>4.</w:t>
      </w:r>
      <w:r w:rsidRPr="00793022">
        <w:rPr>
          <w:rFonts w:ascii="仿宋_GB2312" w:eastAsia="仿宋_GB2312" w:hint="eastAsia"/>
          <w:color w:val="000000"/>
          <w:sz w:val="32"/>
          <w:szCs w:val="32"/>
        </w:rPr>
        <w:t>获得中华技能大奖的高技能人才</w:t>
      </w:r>
      <w:r>
        <w:rPr>
          <w:rFonts w:ascii="仿宋_GB2312" w:eastAsia="仿宋_GB2312" w:hint="eastAsia"/>
          <w:color w:val="000000"/>
          <w:sz w:val="32"/>
          <w:szCs w:val="32"/>
        </w:rPr>
        <w:t>，</w:t>
      </w:r>
      <w:r w:rsidRPr="00793022">
        <w:rPr>
          <w:rFonts w:ascii="仿宋_GB2312" w:eastAsia="仿宋_GB2312" w:hint="eastAsia"/>
          <w:color w:val="000000"/>
          <w:sz w:val="32"/>
          <w:szCs w:val="32"/>
        </w:rPr>
        <w:t>取得技师以上职业资格证书且获得省部级以上</w:t>
      </w:r>
      <w:r>
        <w:rPr>
          <w:rFonts w:ascii="仿宋_GB2312" w:eastAsia="仿宋_GB2312" w:hint="eastAsia"/>
          <w:color w:val="000000"/>
          <w:sz w:val="32"/>
          <w:szCs w:val="32"/>
        </w:rPr>
        <w:t>行政主管部门主办的</w:t>
      </w:r>
      <w:r w:rsidRPr="00A47E2B">
        <w:rPr>
          <w:rFonts w:ascii="仿宋_GB2312" w:eastAsia="仿宋_GB2312" w:hint="eastAsia"/>
          <w:sz w:val="32"/>
          <w:szCs w:val="32"/>
        </w:rPr>
        <w:t>技能竞赛三等奖以上的高技能人才；</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5.</w:t>
      </w:r>
      <w:r w:rsidRPr="00793022">
        <w:rPr>
          <w:rFonts w:ascii="仿宋_GB2312" w:eastAsia="仿宋_GB2312" w:hint="eastAsia"/>
          <w:color w:val="000000"/>
          <w:sz w:val="32"/>
          <w:szCs w:val="32"/>
        </w:rPr>
        <w:t>具有博士</w:t>
      </w:r>
      <w:r>
        <w:rPr>
          <w:rFonts w:ascii="仿宋_GB2312" w:eastAsia="仿宋_GB2312" w:hint="eastAsia"/>
          <w:color w:val="000000"/>
          <w:sz w:val="32"/>
          <w:szCs w:val="32"/>
        </w:rPr>
        <w:t>研究生学历、</w:t>
      </w:r>
      <w:r w:rsidRPr="00793022">
        <w:rPr>
          <w:rFonts w:ascii="仿宋_GB2312" w:eastAsia="仿宋_GB2312" w:hint="eastAsia"/>
          <w:color w:val="000000"/>
          <w:sz w:val="32"/>
          <w:szCs w:val="32"/>
        </w:rPr>
        <w:t>学位或</w:t>
      </w:r>
      <w:r>
        <w:rPr>
          <w:rFonts w:ascii="仿宋_GB2312" w:eastAsia="仿宋_GB2312" w:hint="eastAsia"/>
          <w:color w:val="000000"/>
          <w:sz w:val="32"/>
          <w:szCs w:val="32"/>
        </w:rPr>
        <w:t>正</w:t>
      </w:r>
      <w:r w:rsidRPr="00793022">
        <w:rPr>
          <w:rFonts w:ascii="仿宋_GB2312" w:eastAsia="仿宋_GB2312" w:hint="eastAsia"/>
          <w:color w:val="000000"/>
          <w:sz w:val="32"/>
          <w:szCs w:val="32"/>
        </w:rPr>
        <w:t>高级专业技术职务任职资格的人才；</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6.温岭市</w:t>
      </w:r>
      <w:r w:rsidRPr="00793022">
        <w:rPr>
          <w:rFonts w:ascii="仿宋_GB2312" w:eastAsia="仿宋_GB2312" w:hint="eastAsia"/>
          <w:color w:val="000000"/>
          <w:sz w:val="32"/>
          <w:szCs w:val="32"/>
        </w:rPr>
        <w:t>终身拔尖人才</w:t>
      </w:r>
      <w:r>
        <w:rPr>
          <w:rFonts w:ascii="仿宋_GB2312" w:eastAsia="仿宋_GB2312" w:hint="eastAsia"/>
          <w:color w:val="000000"/>
          <w:sz w:val="32"/>
          <w:szCs w:val="32"/>
        </w:rPr>
        <w:t>、</w:t>
      </w:r>
      <w:proofErr w:type="gramStart"/>
      <w:r>
        <w:rPr>
          <w:rFonts w:ascii="仿宋_GB2312" w:eastAsia="仿宋_GB2312" w:hint="eastAsia"/>
          <w:color w:val="000000"/>
          <w:sz w:val="32"/>
          <w:szCs w:val="32"/>
        </w:rPr>
        <w:t>温岭市</w:t>
      </w:r>
      <w:r w:rsidRPr="00793022">
        <w:rPr>
          <w:rFonts w:ascii="仿宋_GB2312" w:eastAsia="仿宋_GB2312" w:hint="eastAsia"/>
          <w:color w:val="000000"/>
          <w:sz w:val="32"/>
          <w:szCs w:val="32"/>
        </w:rPr>
        <w:t>届内</w:t>
      </w:r>
      <w:proofErr w:type="gramEnd"/>
      <w:r w:rsidRPr="00793022">
        <w:rPr>
          <w:rFonts w:ascii="仿宋_GB2312" w:eastAsia="仿宋_GB2312" w:hint="eastAsia"/>
          <w:color w:val="000000"/>
          <w:sz w:val="32"/>
          <w:szCs w:val="32"/>
        </w:rPr>
        <w:t>拔尖人才</w:t>
      </w:r>
      <w:r>
        <w:rPr>
          <w:rFonts w:ascii="仿宋_GB2312" w:eastAsia="仿宋_GB2312" w:hint="eastAsia"/>
          <w:color w:val="000000"/>
          <w:sz w:val="32"/>
          <w:szCs w:val="32"/>
        </w:rPr>
        <w:t>、</w:t>
      </w:r>
      <w:proofErr w:type="gramStart"/>
      <w:r w:rsidRPr="00354E88">
        <w:rPr>
          <w:rFonts w:ascii="仿宋_GB2312" w:eastAsia="仿宋_GB2312" w:hint="eastAsia"/>
          <w:color w:val="000000"/>
          <w:sz w:val="32"/>
          <w:szCs w:val="32"/>
        </w:rPr>
        <w:t>温岭市届内</w:t>
      </w:r>
      <w:proofErr w:type="gramEnd"/>
      <w:r w:rsidRPr="00354E88">
        <w:rPr>
          <w:rFonts w:ascii="仿宋_GB2312" w:eastAsia="仿宋_GB2312" w:hint="eastAsia"/>
          <w:color w:val="000000"/>
          <w:sz w:val="32"/>
          <w:szCs w:val="32"/>
        </w:rPr>
        <w:t>优秀青年人才</w:t>
      </w:r>
      <w:r>
        <w:rPr>
          <w:rFonts w:ascii="仿宋_GB2312" w:eastAsia="仿宋_GB2312" w:hint="eastAsia"/>
          <w:color w:val="000000"/>
          <w:sz w:val="32"/>
          <w:szCs w:val="32"/>
        </w:rPr>
        <w:t>；</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（二）实行“一事一议”政策的高层次人才对象</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rPr>
        <w:t>7.</w:t>
      </w:r>
      <w:r w:rsidRPr="00B15466">
        <w:rPr>
          <w:rFonts w:ascii="仿宋_GB2312" w:eastAsia="仿宋_GB2312" w:hint="eastAsia"/>
          <w:sz w:val="32"/>
          <w:szCs w:val="32"/>
        </w:rPr>
        <w:t>我市上年度纳税（国、地税合计）20强企业（含工业企业</w:t>
      </w:r>
      <w:r>
        <w:rPr>
          <w:rFonts w:ascii="仿宋_GB2312" w:eastAsia="仿宋_GB2312" w:hint="eastAsia"/>
          <w:sz w:val="32"/>
          <w:szCs w:val="32"/>
        </w:rPr>
        <w:t>、建筑业企业</w:t>
      </w:r>
      <w:r w:rsidRPr="00B15466">
        <w:rPr>
          <w:rFonts w:ascii="仿宋_GB2312" w:eastAsia="仿宋_GB2312" w:hint="eastAsia"/>
          <w:sz w:val="32"/>
          <w:szCs w:val="32"/>
        </w:rPr>
        <w:t>和服务业企业）</w:t>
      </w:r>
      <w:r>
        <w:rPr>
          <w:rFonts w:ascii="仿宋_GB2312" w:eastAsia="仿宋_GB2312" w:hint="eastAsia"/>
          <w:sz w:val="32"/>
          <w:szCs w:val="32"/>
        </w:rPr>
        <w:t>担任副总经理以上职务</w:t>
      </w:r>
      <w:r w:rsidRPr="00CC79E3">
        <w:rPr>
          <w:rFonts w:ascii="仿宋_GB2312" w:eastAsia="仿宋_GB2312" w:hint="eastAsia"/>
          <w:sz w:val="32"/>
          <w:szCs w:val="32"/>
        </w:rPr>
        <w:t>或分（子）公司总经理</w:t>
      </w:r>
      <w:r>
        <w:rPr>
          <w:rFonts w:ascii="仿宋_GB2312" w:eastAsia="仿宋_GB2312" w:hint="eastAsia"/>
          <w:sz w:val="32"/>
          <w:szCs w:val="32"/>
        </w:rPr>
        <w:t>以上的人才；</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8.</w:t>
      </w:r>
      <w:r w:rsidRPr="00B15466">
        <w:rPr>
          <w:rFonts w:ascii="仿宋_GB2312" w:eastAsia="仿宋_GB2312" w:hint="eastAsia"/>
          <w:sz w:val="32"/>
          <w:szCs w:val="32"/>
        </w:rPr>
        <w:t>我市</w:t>
      </w:r>
      <w:r>
        <w:rPr>
          <w:rFonts w:ascii="仿宋_GB2312" w:eastAsia="仿宋_GB2312" w:hint="eastAsia"/>
          <w:sz w:val="32"/>
          <w:szCs w:val="32"/>
        </w:rPr>
        <w:t>当</w:t>
      </w:r>
      <w:r w:rsidRPr="00B15466">
        <w:rPr>
          <w:rFonts w:ascii="仿宋_GB2312" w:eastAsia="仿宋_GB2312" w:hint="eastAsia"/>
          <w:sz w:val="32"/>
          <w:szCs w:val="32"/>
        </w:rPr>
        <w:t>年度</w:t>
      </w:r>
      <w:r>
        <w:rPr>
          <w:rFonts w:ascii="仿宋_GB2312" w:eastAsia="仿宋_GB2312" w:hint="eastAsia"/>
          <w:sz w:val="32"/>
          <w:szCs w:val="32"/>
        </w:rPr>
        <w:t>“十强”、“明星”</w:t>
      </w:r>
      <w:r w:rsidRPr="00B15466">
        <w:rPr>
          <w:rFonts w:ascii="仿宋_GB2312" w:eastAsia="仿宋_GB2312" w:hint="eastAsia"/>
          <w:sz w:val="32"/>
          <w:szCs w:val="32"/>
        </w:rPr>
        <w:t>工业企业中担任副总经理</w:t>
      </w:r>
      <w:r>
        <w:rPr>
          <w:rFonts w:ascii="仿宋_GB2312" w:eastAsia="仿宋_GB2312" w:hint="eastAsia"/>
          <w:sz w:val="32"/>
          <w:szCs w:val="32"/>
        </w:rPr>
        <w:t>以上职务</w:t>
      </w:r>
      <w:r w:rsidRPr="00B44CB0">
        <w:rPr>
          <w:rFonts w:ascii="仿宋_GB2312" w:eastAsia="仿宋_GB2312" w:hint="eastAsia"/>
          <w:sz w:val="32"/>
          <w:szCs w:val="32"/>
        </w:rPr>
        <w:t>或分（子）公司总经理</w:t>
      </w:r>
      <w:r w:rsidRPr="00CC79E3">
        <w:rPr>
          <w:rFonts w:ascii="仿宋_GB2312" w:eastAsia="仿宋_GB2312" w:hint="eastAsia"/>
          <w:sz w:val="32"/>
          <w:szCs w:val="32"/>
        </w:rPr>
        <w:t>的人才</w:t>
      </w:r>
      <w:r>
        <w:rPr>
          <w:rFonts w:ascii="仿宋_GB2312" w:eastAsia="仿宋_GB2312" w:hint="eastAsia"/>
          <w:sz w:val="32"/>
          <w:szCs w:val="32"/>
        </w:rPr>
        <w:t>；</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sz w:val="32"/>
          <w:szCs w:val="32"/>
        </w:rPr>
        <w:t>9.</w:t>
      </w:r>
      <w:r w:rsidRPr="001C596C">
        <w:rPr>
          <w:rFonts w:ascii="仿宋_GB2312" w:eastAsia="仿宋_GB2312" w:hint="eastAsia"/>
          <w:sz w:val="32"/>
          <w:szCs w:val="32"/>
        </w:rPr>
        <w:t>我市上市企业高管</w:t>
      </w:r>
      <w:r>
        <w:rPr>
          <w:rFonts w:ascii="仿宋_GB2312" w:eastAsia="仿宋_GB2312" w:hint="eastAsia"/>
          <w:sz w:val="32"/>
          <w:szCs w:val="32"/>
        </w:rPr>
        <w:t>等管理层</w:t>
      </w:r>
      <w:r w:rsidRPr="001C596C">
        <w:rPr>
          <w:rFonts w:ascii="仿宋_GB2312" w:eastAsia="仿宋_GB2312" w:hint="eastAsia"/>
          <w:sz w:val="32"/>
          <w:szCs w:val="32"/>
        </w:rPr>
        <w:t>人员</w:t>
      </w:r>
      <w:r>
        <w:rPr>
          <w:rFonts w:ascii="仿宋_GB2312" w:eastAsia="仿宋_GB2312" w:hint="eastAsia"/>
          <w:sz w:val="32"/>
          <w:szCs w:val="32"/>
        </w:rPr>
        <w:t>。</w:t>
      </w:r>
    </w:p>
    <w:p w:rsidR="00294C51" w:rsidRPr="001C596C"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Pr>
          <w:rFonts w:ascii="仿宋_GB2312" w:eastAsia="仿宋_GB2312" w:hint="eastAsia"/>
          <w:sz w:val="32"/>
          <w:szCs w:val="32"/>
        </w:rPr>
        <w:t>上述第7、8、9类引进人才对象实行</w:t>
      </w:r>
      <w:r w:rsidRPr="001C596C">
        <w:rPr>
          <w:rFonts w:ascii="仿宋_GB2312" w:eastAsia="仿宋_GB2312" w:hint="eastAsia"/>
          <w:sz w:val="32"/>
          <w:szCs w:val="32"/>
        </w:rPr>
        <w:t>“一事一议”政策，由市委人才办报市委人才工作领导小组研究决定。</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黑体" w:eastAsia="黑体" w:hint="eastAsia"/>
          <w:color w:val="000000"/>
          <w:sz w:val="32"/>
          <w:szCs w:val="32"/>
        </w:rPr>
      </w:pPr>
      <w:r w:rsidRPr="00793022">
        <w:rPr>
          <w:rFonts w:ascii="黑体" w:eastAsia="黑体" w:hint="eastAsia"/>
          <w:color w:val="000000"/>
          <w:sz w:val="32"/>
          <w:szCs w:val="32"/>
        </w:rPr>
        <w:t>二、</w:t>
      </w:r>
      <w:r>
        <w:rPr>
          <w:rFonts w:ascii="黑体" w:eastAsia="黑体" w:hint="eastAsia"/>
          <w:color w:val="000000"/>
          <w:sz w:val="32"/>
          <w:szCs w:val="32"/>
        </w:rPr>
        <w:t>入学</w:t>
      </w:r>
      <w:r w:rsidRPr="00793022">
        <w:rPr>
          <w:rFonts w:ascii="黑体" w:eastAsia="黑体" w:hint="eastAsia"/>
          <w:color w:val="000000"/>
          <w:sz w:val="32"/>
          <w:szCs w:val="32"/>
        </w:rPr>
        <w:t>原则</w:t>
      </w:r>
    </w:p>
    <w:p w:rsidR="00294C51" w:rsidRPr="000A3E7D"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sidRPr="000A3E7D">
        <w:rPr>
          <w:rFonts w:ascii="仿宋_GB2312" w:eastAsia="仿宋_GB2312" w:hint="eastAsia"/>
          <w:color w:val="000000"/>
          <w:sz w:val="32"/>
          <w:szCs w:val="32"/>
        </w:rPr>
        <w:t>高层次引进人才子女属义务教育阶段学生的，原则上按该引进人才工作单位所在地学区就近安排到相关学校就读；属于上述</w:t>
      </w:r>
      <w:r>
        <w:rPr>
          <w:rFonts w:ascii="仿宋_GB2312" w:eastAsia="仿宋_GB2312" w:hint="eastAsia"/>
          <w:color w:val="000000"/>
          <w:sz w:val="32"/>
          <w:szCs w:val="32"/>
        </w:rPr>
        <w:lastRenderedPageBreak/>
        <w:t>1-6</w:t>
      </w:r>
      <w:r w:rsidRPr="000A3E7D">
        <w:rPr>
          <w:rFonts w:ascii="仿宋_GB2312" w:eastAsia="仿宋_GB2312" w:hint="eastAsia"/>
          <w:color w:val="000000"/>
          <w:sz w:val="32"/>
          <w:szCs w:val="32"/>
        </w:rPr>
        <w:t>类引进人才对象的，可根据其本人意愿，由市委人才办和市教育局统筹安排其子女到城区（含太平、城东、城西）学校就读；属于上述</w:t>
      </w:r>
      <w:r>
        <w:rPr>
          <w:rFonts w:ascii="仿宋_GB2312" w:eastAsia="仿宋_GB2312" w:hint="eastAsia"/>
          <w:color w:val="000000"/>
          <w:sz w:val="32"/>
          <w:szCs w:val="32"/>
        </w:rPr>
        <w:t>7－9</w:t>
      </w:r>
      <w:r w:rsidRPr="000A3E7D">
        <w:rPr>
          <w:rFonts w:ascii="仿宋_GB2312" w:eastAsia="仿宋_GB2312" w:hint="eastAsia"/>
          <w:color w:val="000000"/>
          <w:sz w:val="32"/>
          <w:szCs w:val="32"/>
        </w:rPr>
        <w:t>类引进人才对象的，由市教育局根据实际情况每年划出一定名额，再由市</w:t>
      </w:r>
      <w:r>
        <w:rPr>
          <w:rFonts w:ascii="仿宋_GB2312" w:eastAsia="仿宋_GB2312" w:hint="eastAsia"/>
          <w:sz w:val="32"/>
          <w:szCs w:val="32"/>
        </w:rPr>
        <w:t>委人才办和企业主管部门</w:t>
      </w:r>
      <w:r w:rsidRPr="000A3E7D">
        <w:rPr>
          <w:rFonts w:ascii="仿宋_GB2312" w:eastAsia="仿宋_GB2312" w:hint="eastAsia"/>
          <w:sz w:val="32"/>
          <w:szCs w:val="32"/>
        </w:rPr>
        <w:t>根据分配名额统筹安排其子女到城区（含太平、城东、城西）学校或乡镇中心校就读。</w:t>
      </w:r>
    </w:p>
    <w:p w:rsidR="00294C51" w:rsidRPr="00A817BB"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sidRPr="00A817BB">
        <w:rPr>
          <w:rFonts w:ascii="仿宋_GB2312" w:eastAsia="仿宋_GB2312" w:hint="eastAsia"/>
          <w:sz w:val="32"/>
          <w:szCs w:val="32"/>
        </w:rPr>
        <w:t>高层次引进人才子女属学前教育阶段学生的，由市委人才办和市教育局帮助解决到相关幼儿园就读；其子女为在外地转入我市学校就读的，根据学籍管理要求优先安排到相关学校就读。</w:t>
      </w:r>
    </w:p>
    <w:p w:rsidR="00294C51" w:rsidRPr="00A817BB"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sidRPr="00A817BB">
        <w:rPr>
          <w:rFonts w:ascii="仿宋_GB2312" w:eastAsia="仿宋_GB2312" w:hint="eastAsia"/>
          <w:sz w:val="32"/>
          <w:szCs w:val="32"/>
        </w:rPr>
        <w:t>引进的其他人才纳入我市流动人口随迁子女积分制入学管理。</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三、入学程序</w:t>
      </w:r>
    </w:p>
    <w:p w:rsidR="00294C51" w:rsidRPr="00A817BB"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Pr>
          <w:rFonts w:ascii="仿宋_GB2312" w:eastAsia="仿宋_GB2312" w:hint="eastAsia"/>
          <w:color w:val="000000"/>
          <w:sz w:val="32"/>
          <w:szCs w:val="32"/>
        </w:rPr>
        <w:t>1.到温</w:t>
      </w:r>
      <w:r w:rsidRPr="00A817BB">
        <w:rPr>
          <w:rFonts w:ascii="仿宋_GB2312" w:eastAsia="仿宋_GB2312" w:hint="eastAsia"/>
          <w:sz w:val="32"/>
          <w:szCs w:val="32"/>
        </w:rPr>
        <w:t>岭</w:t>
      </w:r>
      <w:proofErr w:type="gramStart"/>
      <w:r w:rsidRPr="00A817BB">
        <w:rPr>
          <w:rFonts w:ascii="仿宋_GB2312" w:eastAsia="仿宋_GB2312" w:hint="eastAsia"/>
          <w:sz w:val="32"/>
          <w:szCs w:val="32"/>
        </w:rPr>
        <w:t>党建网</w:t>
      </w:r>
      <w:proofErr w:type="gramEnd"/>
      <w:r w:rsidRPr="00A817BB">
        <w:rPr>
          <w:rFonts w:ascii="仿宋_GB2312" w:eastAsia="仿宋_GB2312" w:hint="eastAsia"/>
          <w:sz w:val="32"/>
          <w:szCs w:val="32"/>
        </w:rPr>
        <w:t>下载并如实填写《温岭市引进高层次人才子女入学申请表》，经所在工作单位、主管部门审核同意后，于当年5月底前携带《申请表》及相关证明材料报市委人才办；</w:t>
      </w:r>
    </w:p>
    <w:p w:rsidR="00294C51" w:rsidRPr="00A817BB"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sz w:val="32"/>
          <w:szCs w:val="32"/>
        </w:rPr>
      </w:pPr>
      <w:r w:rsidRPr="00A817BB">
        <w:rPr>
          <w:rFonts w:ascii="仿宋_GB2312" w:eastAsia="仿宋_GB2312" w:hint="eastAsia"/>
          <w:sz w:val="32"/>
          <w:szCs w:val="32"/>
        </w:rPr>
        <w:t>2</w:t>
      </w:r>
      <w:r>
        <w:rPr>
          <w:rFonts w:ascii="仿宋_GB2312" w:eastAsia="仿宋_GB2312" w:hint="eastAsia"/>
          <w:sz w:val="32"/>
          <w:szCs w:val="32"/>
        </w:rPr>
        <w:t>.</w:t>
      </w:r>
      <w:r w:rsidRPr="00A817BB">
        <w:rPr>
          <w:rFonts w:ascii="仿宋_GB2312" w:eastAsia="仿宋_GB2312" w:hint="eastAsia"/>
          <w:sz w:val="32"/>
          <w:szCs w:val="32"/>
        </w:rPr>
        <w:t>市委人才办在对有关资料进行审核并经公示后，于每年市招</w:t>
      </w:r>
      <w:proofErr w:type="gramStart"/>
      <w:r w:rsidRPr="00A817BB">
        <w:rPr>
          <w:rFonts w:ascii="仿宋_GB2312" w:eastAsia="仿宋_GB2312" w:hint="eastAsia"/>
          <w:sz w:val="32"/>
          <w:szCs w:val="32"/>
        </w:rPr>
        <w:t>生文件</w:t>
      </w:r>
      <w:proofErr w:type="gramEnd"/>
      <w:r>
        <w:rPr>
          <w:rFonts w:ascii="仿宋_GB2312" w:eastAsia="仿宋_GB2312" w:hint="eastAsia"/>
          <w:sz w:val="32"/>
          <w:szCs w:val="32"/>
        </w:rPr>
        <w:t>规定截止日期前</w:t>
      </w:r>
      <w:r w:rsidRPr="00A817BB">
        <w:rPr>
          <w:rFonts w:ascii="仿宋_GB2312" w:eastAsia="仿宋_GB2312" w:hint="eastAsia"/>
          <w:sz w:val="32"/>
          <w:szCs w:val="32"/>
        </w:rPr>
        <w:t>，将审核通过的《申请表》提交给市教育局。《申请表》中所填就读志愿仅供教育局统筹安排参考所用，当申请的学校学额紧张时，由教育局统筹调配。</w:t>
      </w:r>
    </w:p>
    <w:p w:rsidR="00294C51"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color w:val="000000"/>
          <w:sz w:val="32"/>
          <w:szCs w:val="32"/>
        </w:rPr>
      </w:pPr>
      <w:r w:rsidRPr="00A817BB">
        <w:rPr>
          <w:rFonts w:ascii="仿宋_GB2312" w:eastAsia="仿宋_GB2312" w:hint="eastAsia"/>
          <w:sz w:val="32"/>
          <w:szCs w:val="32"/>
        </w:rPr>
        <w:t>3</w:t>
      </w:r>
      <w:r>
        <w:rPr>
          <w:rFonts w:ascii="仿宋_GB2312" w:eastAsia="仿宋_GB2312" w:hint="eastAsia"/>
          <w:sz w:val="32"/>
          <w:szCs w:val="32"/>
        </w:rPr>
        <w:t>.</w:t>
      </w:r>
      <w:r w:rsidRPr="00A817BB">
        <w:rPr>
          <w:rFonts w:ascii="仿宋_GB2312" w:eastAsia="仿宋_GB2312" w:hint="eastAsia"/>
          <w:sz w:val="32"/>
          <w:szCs w:val="32"/>
        </w:rPr>
        <w:t>市教育局根据市委人才办的审核情况，提出安排意见，以书面形式通知申请人和学校，及时办理入学手续，并</w:t>
      </w:r>
      <w:r w:rsidRPr="00793022">
        <w:rPr>
          <w:rFonts w:ascii="仿宋_GB2312" w:eastAsia="仿宋_GB2312" w:hint="eastAsia"/>
          <w:color w:val="000000"/>
          <w:sz w:val="32"/>
          <w:szCs w:val="32"/>
        </w:rPr>
        <w:t>将办理情况报送</w:t>
      </w:r>
      <w:r>
        <w:rPr>
          <w:rFonts w:ascii="仿宋_GB2312" w:eastAsia="仿宋_GB2312" w:hint="eastAsia"/>
          <w:color w:val="000000"/>
          <w:sz w:val="32"/>
          <w:szCs w:val="32"/>
        </w:rPr>
        <w:t>市</w:t>
      </w:r>
      <w:r w:rsidRPr="00793022">
        <w:rPr>
          <w:rFonts w:ascii="仿宋_GB2312" w:eastAsia="仿宋_GB2312" w:hint="eastAsia"/>
          <w:color w:val="000000"/>
          <w:sz w:val="32"/>
          <w:szCs w:val="32"/>
        </w:rPr>
        <w:t>委人才办备案。</w:t>
      </w:r>
    </w:p>
    <w:p w:rsidR="00294C51" w:rsidRPr="00793022" w:rsidRDefault="00294C51" w:rsidP="00294C51">
      <w:pPr>
        <w:pStyle w:val="a6"/>
        <w:widowControl w:val="0"/>
        <w:shd w:val="clear" w:color="auto" w:fill="FFFFFF"/>
        <w:spacing w:before="0" w:beforeAutospacing="0" w:after="0" w:afterAutospacing="0" w:line="580" w:lineRule="exact"/>
        <w:ind w:firstLineChars="196" w:firstLine="627"/>
        <w:jc w:val="both"/>
        <w:rPr>
          <w:rFonts w:ascii="黑体" w:eastAsia="黑体" w:hAnsi="黑体"/>
          <w:color w:val="000000"/>
          <w:sz w:val="32"/>
          <w:szCs w:val="32"/>
        </w:rPr>
      </w:pPr>
      <w:r>
        <w:rPr>
          <w:rFonts w:ascii="黑体" w:eastAsia="黑体" w:hAnsi="黑体" w:hint="eastAsia"/>
          <w:color w:val="000000"/>
          <w:sz w:val="32"/>
          <w:szCs w:val="32"/>
        </w:rPr>
        <w:t>四、工作要求</w:t>
      </w:r>
    </w:p>
    <w:p w:rsidR="00294C51" w:rsidRPr="00494A7E"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hint="eastAsia"/>
          <w:sz w:val="32"/>
          <w:szCs w:val="32"/>
        </w:rPr>
      </w:pPr>
      <w:r w:rsidRPr="00494A7E">
        <w:rPr>
          <w:rFonts w:ascii="仿宋_GB2312" w:eastAsia="仿宋_GB2312" w:hint="eastAsia"/>
          <w:sz w:val="32"/>
          <w:szCs w:val="32"/>
        </w:rPr>
        <w:lastRenderedPageBreak/>
        <w:t>1.上年度纳税（国、地税合计）20强企业（含工业企业、建筑业企业和服务业企业）、当年度“十强”、“明星”工业企业的副总经理、分（子）公司总经理，上市企业高管等管理层人员任命</w:t>
      </w:r>
      <w:proofErr w:type="gramStart"/>
      <w:r w:rsidRPr="00494A7E">
        <w:rPr>
          <w:rFonts w:ascii="仿宋_GB2312" w:eastAsia="仿宋_GB2312" w:hint="eastAsia"/>
          <w:sz w:val="32"/>
          <w:szCs w:val="32"/>
        </w:rPr>
        <w:t>文件需及时报</w:t>
      </w:r>
      <w:proofErr w:type="gramEnd"/>
      <w:r w:rsidRPr="00494A7E">
        <w:rPr>
          <w:rFonts w:ascii="仿宋_GB2312" w:eastAsia="仿宋_GB2312" w:hint="eastAsia"/>
          <w:sz w:val="32"/>
          <w:szCs w:val="32"/>
        </w:rPr>
        <w:t>企业主管部门备案。提交入学申请时，企业人才的任职情况须由企业提供任职文件，由企业主管部门根据备案情况进行审核并在企业内部和媒体上进行公示。若发现有违规造假情况的，取消该企业今后涉及义务教育招生的所有优惠待遇。</w:t>
      </w:r>
    </w:p>
    <w:p w:rsidR="00294C51" w:rsidRPr="00793022" w:rsidRDefault="00294C51" w:rsidP="00294C51">
      <w:pPr>
        <w:pStyle w:val="a6"/>
        <w:widowControl w:val="0"/>
        <w:shd w:val="clear" w:color="auto" w:fill="FFFFFF"/>
        <w:spacing w:before="0" w:beforeAutospacing="0" w:after="0" w:afterAutospacing="0" w:line="580" w:lineRule="exact"/>
        <w:ind w:firstLineChars="200" w:firstLine="640"/>
        <w:jc w:val="both"/>
        <w:rPr>
          <w:rFonts w:ascii="仿宋_GB2312" w:eastAsia="仿宋_GB2312"/>
          <w:color w:val="000000"/>
          <w:sz w:val="32"/>
          <w:szCs w:val="32"/>
        </w:rPr>
      </w:pPr>
      <w:r w:rsidRPr="00494A7E">
        <w:rPr>
          <w:rFonts w:ascii="仿宋_GB2312" w:eastAsia="仿宋_GB2312"/>
          <w:sz w:val="32"/>
          <w:szCs w:val="32"/>
        </w:rPr>
        <w:t>2</w:t>
      </w:r>
      <w:r w:rsidRPr="00494A7E">
        <w:rPr>
          <w:rFonts w:ascii="仿宋_GB2312" w:eastAsia="仿宋_GB2312" w:hint="eastAsia"/>
          <w:sz w:val="32"/>
          <w:szCs w:val="32"/>
        </w:rPr>
        <w:t>.有关单位要及时妥善做好高层次引进人才子女入学的安排工作，如在落实高层次引进人才子</w:t>
      </w:r>
      <w:r w:rsidRPr="00793022">
        <w:rPr>
          <w:rFonts w:ascii="仿宋_GB2312" w:eastAsia="仿宋_GB2312" w:hint="eastAsia"/>
          <w:color w:val="000000"/>
          <w:sz w:val="32"/>
          <w:szCs w:val="32"/>
        </w:rPr>
        <w:t>女入学工作过程遇到困难和问题，要及时向</w:t>
      </w:r>
      <w:r>
        <w:rPr>
          <w:rFonts w:ascii="仿宋_GB2312" w:eastAsia="仿宋_GB2312" w:hint="eastAsia"/>
          <w:color w:val="000000"/>
          <w:sz w:val="32"/>
          <w:szCs w:val="32"/>
        </w:rPr>
        <w:t>市</w:t>
      </w:r>
      <w:r w:rsidRPr="00793022">
        <w:rPr>
          <w:rFonts w:ascii="仿宋_GB2312" w:eastAsia="仿宋_GB2312" w:hint="eastAsia"/>
          <w:color w:val="000000"/>
          <w:sz w:val="32"/>
          <w:szCs w:val="32"/>
        </w:rPr>
        <w:t>委人才办反映</w:t>
      </w:r>
      <w:r>
        <w:rPr>
          <w:rFonts w:ascii="仿宋_GB2312" w:eastAsia="仿宋_GB2312" w:hint="eastAsia"/>
          <w:color w:val="000000"/>
          <w:sz w:val="32"/>
          <w:szCs w:val="32"/>
        </w:rPr>
        <w:t>；</w:t>
      </w:r>
    </w:p>
    <w:p w:rsidR="00294C51" w:rsidRPr="00793022" w:rsidRDefault="00294C51" w:rsidP="00294C51">
      <w:pPr>
        <w:pStyle w:val="a6"/>
        <w:widowControl w:val="0"/>
        <w:shd w:val="clear" w:color="auto" w:fill="FFFFFF"/>
        <w:spacing w:before="0" w:beforeAutospacing="0" w:after="0" w:afterAutospacing="0" w:line="580" w:lineRule="exact"/>
        <w:ind w:firstLineChars="196" w:firstLine="627"/>
        <w:jc w:val="both"/>
        <w:rPr>
          <w:rFonts w:ascii="仿宋_GB2312" w:eastAsia="仿宋_GB2312"/>
          <w:color w:val="000000"/>
          <w:sz w:val="32"/>
          <w:szCs w:val="32"/>
        </w:rPr>
      </w:pPr>
      <w:r w:rsidRPr="00793022">
        <w:rPr>
          <w:rFonts w:ascii="仿宋_GB2312" w:eastAsia="仿宋_GB2312" w:hint="eastAsia"/>
          <w:color w:val="000000"/>
          <w:sz w:val="32"/>
          <w:szCs w:val="32"/>
        </w:rPr>
        <w:t>3</w:t>
      </w:r>
      <w:r>
        <w:rPr>
          <w:rFonts w:ascii="仿宋_GB2312" w:eastAsia="仿宋_GB2312" w:hint="eastAsia"/>
          <w:color w:val="000000"/>
          <w:sz w:val="32"/>
          <w:szCs w:val="32"/>
        </w:rPr>
        <w:t>.</w:t>
      </w:r>
      <w:r w:rsidRPr="00793022">
        <w:rPr>
          <w:rFonts w:ascii="仿宋_GB2312" w:eastAsia="仿宋_GB2312" w:hint="eastAsia"/>
          <w:color w:val="000000"/>
          <w:sz w:val="32"/>
          <w:szCs w:val="32"/>
        </w:rPr>
        <w:t>各学校要认真做好高层次引进人才子女入学的接收工作，及时办理入学手续</w:t>
      </w:r>
      <w:r>
        <w:rPr>
          <w:rFonts w:ascii="仿宋_GB2312" w:eastAsia="仿宋_GB2312" w:hint="eastAsia"/>
          <w:color w:val="000000"/>
          <w:sz w:val="32"/>
          <w:szCs w:val="32"/>
        </w:rPr>
        <w:t>；</w:t>
      </w:r>
    </w:p>
    <w:p w:rsidR="00294C51" w:rsidRPr="00793022" w:rsidRDefault="00294C51" w:rsidP="00294C51">
      <w:pPr>
        <w:pStyle w:val="a6"/>
        <w:widowControl w:val="0"/>
        <w:shd w:val="clear" w:color="auto" w:fill="FFFFFF"/>
        <w:spacing w:before="0" w:beforeAutospacing="0" w:after="0" w:afterAutospacing="0" w:line="580" w:lineRule="exact"/>
        <w:ind w:firstLineChars="196" w:firstLine="627"/>
        <w:jc w:val="both"/>
        <w:rPr>
          <w:rFonts w:ascii="仿宋_GB2312" w:eastAsia="仿宋_GB2312" w:hint="eastAsia"/>
          <w:color w:val="000000"/>
          <w:sz w:val="32"/>
          <w:szCs w:val="32"/>
        </w:rPr>
      </w:pPr>
      <w:r>
        <w:rPr>
          <w:rFonts w:ascii="仿宋_GB2312" w:eastAsia="仿宋_GB2312" w:hint="eastAsia"/>
          <w:color w:val="000000"/>
          <w:sz w:val="32"/>
          <w:szCs w:val="32"/>
        </w:rPr>
        <w:t>4.</w:t>
      </w:r>
      <w:r w:rsidRPr="00793022">
        <w:rPr>
          <w:rFonts w:ascii="仿宋_GB2312" w:eastAsia="仿宋_GB2312" w:hint="eastAsia"/>
          <w:color w:val="000000"/>
          <w:sz w:val="32"/>
          <w:szCs w:val="32"/>
        </w:rPr>
        <w:t>各镇</w:t>
      </w:r>
      <w:r>
        <w:rPr>
          <w:rFonts w:ascii="仿宋_GB2312" w:eastAsia="仿宋_GB2312" w:hint="eastAsia"/>
          <w:color w:val="000000"/>
          <w:sz w:val="32"/>
          <w:szCs w:val="32"/>
        </w:rPr>
        <w:t>（</w:t>
      </w:r>
      <w:r w:rsidRPr="00793022">
        <w:rPr>
          <w:rFonts w:ascii="仿宋_GB2312" w:eastAsia="仿宋_GB2312" w:hint="eastAsia"/>
          <w:color w:val="000000"/>
          <w:sz w:val="32"/>
          <w:szCs w:val="32"/>
        </w:rPr>
        <w:t>街道</w:t>
      </w:r>
      <w:r>
        <w:rPr>
          <w:rFonts w:ascii="仿宋_GB2312" w:eastAsia="仿宋_GB2312" w:hint="eastAsia"/>
          <w:color w:val="000000"/>
          <w:sz w:val="32"/>
          <w:szCs w:val="32"/>
        </w:rPr>
        <w:t>）</w:t>
      </w:r>
      <w:r w:rsidRPr="00793022">
        <w:rPr>
          <w:rFonts w:ascii="仿宋_GB2312" w:eastAsia="仿宋_GB2312" w:hint="eastAsia"/>
          <w:color w:val="000000"/>
          <w:sz w:val="32"/>
          <w:szCs w:val="32"/>
        </w:rPr>
        <w:t>和</w:t>
      </w:r>
      <w:r>
        <w:rPr>
          <w:rFonts w:ascii="仿宋_GB2312" w:eastAsia="仿宋_GB2312" w:hint="eastAsia"/>
          <w:color w:val="000000"/>
          <w:sz w:val="32"/>
          <w:szCs w:val="32"/>
        </w:rPr>
        <w:t>市</w:t>
      </w:r>
      <w:r w:rsidRPr="00793022">
        <w:rPr>
          <w:rFonts w:ascii="仿宋_GB2312" w:eastAsia="仿宋_GB2312" w:hint="eastAsia"/>
          <w:color w:val="000000"/>
          <w:sz w:val="32"/>
          <w:szCs w:val="32"/>
        </w:rPr>
        <w:t>直</w:t>
      </w:r>
      <w:r>
        <w:rPr>
          <w:rFonts w:ascii="仿宋_GB2312" w:eastAsia="仿宋_GB2312" w:hint="eastAsia"/>
          <w:color w:val="000000"/>
          <w:sz w:val="32"/>
          <w:szCs w:val="32"/>
        </w:rPr>
        <w:t>各</w:t>
      </w:r>
      <w:r w:rsidRPr="00793022">
        <w:rPr>
          <w:rFonts w:ascii="仿宋_GB2312" w:eastAsia="仿宋_GB2312" w:hint="eastAsia"/>
          <w:color w:val="000000"/>
          <w:sz w:val="32"/>
          <w:szCs w:val="32"/>
        </w:rPr>
        <w:t>有关</w:t>
      </w:r>
      <w:r>
        <w:rPr>
          <w:rFonts w:ascii="仿宋_GB2312" w:eastAsia="仿宋_GB2312" w:hint="eastAsia"/>
          <w:color w:val="000000"/>
          <w:sz w:val="32"/>
          <w:szCs w:val="32"/>
        </w:rPr>
        <w:t>单位</w:t>
      </w:r>
      <w:r w:rsidRPr="00793022">
        <w:rPr>
          <w:rFonts w:ascii="仿宋_GB2312" w:eastAsia="仿宋_GB2312" w:hint="eastAsia"/>
          <w:color w:val="000000"/>
          <w:sz w:val="32"/>
          <w:szCs w:val="32"/>
        </w:rPr>
        <w:t>要及时将本</w:t>
      </w:r>
      <w:r>
        <w:rPr>
          <w:rFonts w:ascii="仿宋_GB2312" w:eastAsia="仿宋_GB2312" w:hint="eastAsia"/>
          <w:color w:val="000000"/>
          <w:sz w:val="32"/>
          <w:szCs w:val="32"/>
        </w:rPr>
        <w:t>规定内容进行传达</w:t>
      </w:r>
      <w:r w:rsidRPr="00793022">
        <w:rPr>
          <w:rFonts w:ascii="仿宋_GB2312" w:eastAsia="仿宋_GB2312" w:hint="eastAsia"/>
          <w:color w:val="000000"/>
          <w:sz w:val="32"/>
          <w:szCs w:val="32"/>
        </w:rPr>
        <w:t>，并为人才子女入学申请办理提供帮助</w:t>
      </w:r>
      <w:r>
        <w:rPr>
          <w:rFonts w:ascii="仿宋_GB2312" w:eastAsia="仿宋_GB2312" w:hint="eastAsia"/>
          <w:color w:val="000000"/>
          <w:sz w:val="32"/>
          <w:szCs w:val="32"/>
        </w:rPr>
        <w:t>。</w:t>
      </w:r>
    </w:p>
    <w:p w:rsidR="00294C51" w:rsidRDefault="00294C51" w:rsidP="00294C51">
      <w:pPr>
        <w:pStyle w:val="a6"/>
        <w:widowControl w:val="0"/>
        <w:shd w:val="clear" w:color="auto" w:fill="FFFFFF"/>
        <w:spacing w:before="0" w:beforeAutospacing="0" w:after="0" w:afterAutospacing="0" w:line="580" w:lineRule="exact"/>
        <w:ind w:firstLine="645"/>
        <w:jc w:val="both"/>
        <w:rPr>
          <w:rFonts w:ascii="仿宋_GB2312" w:eastAsia="仿宋_GB2312" w:hint="eastAsia"/>
          <w:color w:val="000000"/>
          <w:sz w:val="32"/>
          <w:szCs w:val="32"/>
        </w:rPr>
      </w:pPr>
      <w:r>
        <w:rPr>
          <w:rFonts w:ascii="仿宋_GB2312" w:eastAsia="仿宋_GB2312" w:hint="eastAsia"/>
          <w:color w:val="000000"/>
          <w:sz w:val="32"/>
          <w:szCs w:val="32"/>
        </w:rPr>
        <w:t>本办法由市委人才办、市教育局负责解释，自发文之日起执行。原印发的《温岭市高层次创业创新人才子女入学（园）的有关规定》（</w:t>
      </w:r>
      <w:proofErr w:type="gramStart"/>
      <w:r>
        <w:rPr>
          <w:rFonts w:ascii="仿宋_GB2312" w:eastAsia="仿宋_GB2312" w:hint="eastAsia"/>
          <w:color w:val="000000"/>
          <w:sz w:val="32"/>
          <w:szCs w:val="32"/>
        </w:rPr>
        <w:t>温人才</w:t>
      </w:r>
      <w:proofErr w:type="gramEnd"/>
      <w:r>
        <w:rPr>
          <w:rFonts w:ascii="仿宋_GB2312" w:eastAsia="仿宋_GB2312" w:hint="eastAsia"/>
          <w:color w:val="000000"/>
          <w:sz w:val="32"/>
          <w:szCs w:val="32"/>
        </w:rPr>
        <w:t>办〔2011〕1号）文件自行废止。</w:t>
      </w:r>
    </w:p>
    <w:p w:rsidR="00294C51" w:rsidRPr="00EE267A" w:rsidRDefault="00294C51" w:rsidP="00294C51">
      <w:pPr>
        <w:pStyle w:val="a6"/>
        <w:widowControl w:val="0"/>
        <w:shd w:val="clear" w:color="auto" w:fill="FFFFFF"/>
        <w:spacing w:before="0" w:beforeAutospacing="0" w:after="0" w:afterAutospacing="0" w:line="580" w:lineRule="exact"/>
        <w:ind w:firstLine="645"/>
        <w:jc w:val="both"/>
        <w:rPr>
          <w:rFonts w:ascii="仿宋_GB2312" w:eastAsia="仿宋_GB2312" w:hint="eastAsia"/>
          <w:color w:val="000000"/>
          <w:sz w:val="32"/>
          <w:szCs w:val="32"/>
        </w:rPr>
      </w:pPr>
    </w:p>
    <w:p w:rsidR="00294C51" w:rsidRDefault="00294C51" w:rsidP="00294C51">
      <w:pPr>
        <w:widowControl/>
        <w:spacing w:line="560" w:lineRule="exact"/>
        <w:rPr>
          <w:rFonts w:ascii="仿宋_GB2312" w:hint="eastAsia"/>
          <w:sz w:val="30"/>
          <w:szCs w:val="30"/>
        </w:rPr>
      </w:pPr>
    </w:p>
    <w:p w:rsidR="00294C51" w:rsidRDefault="00294C51" w:rsidP="00294C51">
      <w:pPr>
        <w:widowControl/>
        <w:spacing w:line="560" w:lineRule="exact"/>
        <w:rPr>
          <w:rFonts w:ascii="仿宋_GB2312" w:hint="eastAsia"/>
          <w:sz w:val="30"/>
          <w:szCs w:val="30"/>
        </w:rPr>
      </w:pPr>
    </w:p>
    <w:p w:rsidR="00294C51" w:rsidRDefault="00294C51" w:rsidP="00294C51">
      <w:pPr>
        <w:widowControl/>
        <w:spacing w:line="560" w:lineRule="exact"/>
        <w:rPr>
          <w:rFonts w:ascii="仿宋_GB2312" w:hint="eastAsia"/>
          <w:sz w:val="30"/>
          <w:szCs w:val="30"/>
        </w:rPr>
      </w:pPr>
    </w:p>
    <w:p w:rsidR="00294C51" w:rsidRPr="00AD3885" w:rsidRDefault="00294C51" w:rsidP="00294C51">
      <w:pPr>
        <w:pBdr>
          <w:between w:val="single" w:sz="12" w:space="1" w:color="auto"/>
        </w:pBdr>
        <w:spacing w:line="400" w:lineRule="exact"/>
        <w:rPr>
          <w:rFonts w:hint="eastAsia"/>
        </w:rPr>
      </w:pPr>
    </w:p>
    <w:p w:rsidR="00294C51" w:rsidRPr="00B73800" w:rsidRDefault="00294C51" w:rsidP="00294C51">
      <w:pPr>
        <w:pBdr>
          <w:between w:val="single" w:sz="12" w:space="1" w:color="auto"/>
        </w:pBdr>
        <w:spacing w:line="400" w:lineRule="exact"/>
        <w:rPr>
          <w:rFonts w:ascii="仿宋_GB2312" w:eastAsia="仿宋_GB2312" w:hint="eastAsia"/>
          <w:sz w:val="32"/>
          <w:szCs w:val="32"/>
        </w:rPr>
      </w:pPr>
      <w:r w:rsidRPr="00B73800">
        <w:rPr>
          <w:rFonts w:ascii="仿宋_GB2312" w:eastAsia="仿宋_GB2312" w:hint="eastAsia"/>
          <w:sz w:val="32"/>
          <w:szCs w:val="32"/>
        </w:rPr>
        <w:t>中共温岭市委办公室                  2016年6月14日印发</w:t>
      </w:r>
    </w:p>
    <w:p w:rsidR="00294C51" w:rsidRDefault="00294C51" w:rsidP="00294C51">
      <w:pPr>
        <w:pBdr>
          <w:between w:val="single" w:sz="12" w:space="1" w:color="auto"/>
        </w:pBdr>
        <w:spacing w:line="40" w:lineRule="exact"/>
        <w:rPr>
          <w:sz w:val="28"/>
        </w:rPr>
        <w:sectPr w:rsidR="00294C51" w:rsidSect="00160721">
          <w:headerReference w:type="even" r:id="rId6"/>
          <w:headerReference w:type="default" r:id="rId7"/>
          <w:footerReference w:type="even" r:id="rId8"/>
          <w:footerReference w:type="default" r:id="rId9"/>
          <w:headerReference w:type="first" r:id="rId10"/>
          <w:footerReference w:type="first" r:id="rId11"/>
          <w:pgSz w:w="11906" w:h="16838" w:code="9"/>
          <w:pgMar w:top="1701" w:right="1474" w:bottom="1418" w:left="1474" w:header="851" w:footer="1247" w:gutter="0"/>
          <w:pgNumType w:fmt="numberInDash"/>
          <w:cols w:space="720"/>
          <w:docGrid w:type="lines" w:linePitch="312"/>
        </w:sectPr>
      </w:pPr>
      <w:r w:rsidRPr="00AD3885">
        <w:rPr>
          <w:rFonts w:hint="eastAsia"/>
          <w:sz w:val="28"/>
        </w:rPr>
        <w:t xml:space="preserve">   </w:t>
      </w:r>
      <w:r>
        <w:rPr>
          <w:rFonts w:hint="eastAsia"/>
          <w:sz w:val="28"/>
        </w:rPr>
        <w:t xml:space="preserve">                          </w:t>
      </w:r>
      <w:bookmarkStart w:id="0" w:name="_GoBack"/>
      <w:bookmarkEnd w:id="0"/>
    </w:p>
    <w:p w:rsidR="00BF5307" w:rsidRPr="00294C51" w:rsidRDefault="00BF5307" w:rsidP="00294C51">
      <w:pPr>
        <w:widowControl/>
        <w:jc w:val="left"/>
        <w:rPr>
          <w:rFonts w:ascii="仿宋_GB2312" w:hAnsi="宋体" w:cs="宋体" w:hint="eastAsia"/>
          <w:color w:val="000000"/>
          <w:kern w:val="0"/>
          <w:sz w:val="30"/>
          <w:szCs w:val="30"/>
        </w:rPr>
      </w:pPr>
    </w:p>
    <w:sectPr w:rsidR="00BF5307" w:rsidRPr="00294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294C51" w:rsidP="0014784C">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noProof/>
      </w:rPr>
      <w:t>3</w:t>
    </w:r>
    <w:r>
      <w:fldChar w:fldCharType="end"/>
    </w:r>
  </w:p>
  <w:p w:rsidR="00294C51" w:rsidRDefault="00294C51" w:rsidP="0014784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Pr="0014784C" w:rsidRDefault="00294C51" w:rsidP="00026EC5">
    <w:pPr>
      <w:pStyle w:val="a4"/>
      <w:framePr w:wrap="around" w:vAnchor="text" w:hAnchor="margin" w:xAlign="outside" w:y="1"/>
      <w:jc w:val="center"/>
      <w:rPr>
        <w:rStyle w:val="a3"/>
        <w:rFonts w:ascii="宋体" w:hAnsi="宋体"/>
        <w:sz w:val="24"/>
        <w:szCs w:val="24"/>
      </w:rPr>
    </w:pPr>
    <w:r w:rsidRPr="0014784C">
      <w:rPr>
        <w:rFonts w:ascii="宋体" w:hAnsi="宋体"/>
        <w:sz w:val="24"/>
        <w:szCs w:val="24"/>
      </w:rPr>
      <w:fldChar w:fldCharType="begin"/>
    </w:r>
    <w:r w:rsidRPr="0014784C">
      <w:rPr>
        <w:rStyle w:val="a3"/>
        <w:rFonts w:ascii="宋体" w:hAnsi="宋体"/>
        <w:sz w:val="24"/>
        <w:szCs w:val="24"/>
      </w:rPr>
      <w:instrText xml:space="preserve">PAGE  </w:instrText>
    </w:r>
    <w:r w:rsidRPr="0014784C">
      <w:rPr>
        <w:rFonts w:ascii="宋体" w:hAnsi="宋体"/>
        <w:sz w:val="24"/>
        <w:szCs w:val="24"/>
      </w:rPr>
      <w:fldChar w:fldCharType="separate"/>
    </w:r>
    <w:r>
      <w:rPr>
        <w:rStyle w:val="a3"/>
        <w:rFonts w:ascii="宋体" w:hAnsi="宋体"/>
        <w:noProof/>
        <w:sz w:val="24"/>
        <w:szCs w:val="24"/>
      </w:rPr>
      <w:t>- 5 -</w:t>
    </w:r>
    <w:r w:rsidRPr="0014784C">
      <w:rPr>
        <w:rFonts w:ascii="宋体" w:hAnsi="宋体"/>
        <w:sz w:val="24"/>
        <w:szCs w:val="24"/>
      </w:rPr>
      <w:fldChar w:fldCharType="end"/>
    </w:r>
  </w:p>
  <w:p w:rsidR="00294C51" w:rsidRDefault="00294C51" w:rsidP="00026EC5">
    <w:pPr>
      <w:pStyle w:val="a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294C51">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294C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294C51" w:rsidP="009E618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51" w:rsidRDefault="00294C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51"/>
    <w:rsid w:val="00012BD8"/>
    <w:rsid w:val="00022343"/>
    <w:rsid w:val="00042E51"/>
    <w:rsid w:val="00044829"/>
    <w:rsid w:val="0005332A"/>
    <w:rsid w:val="000650E1"/>
    <w:rsid w:val="00073205"/>
    <w:rsid w:val="00086C28"/>
    <w:rsid w:val="00093B3F"/>
    <w:rsid w:val="000A17A7"/>
    <w:rsid w:val="000A2528"/>
    <w:rsid w:val="000A5BCF"/>
    <w:rsid w:val="000C5DAF"/>
    <w:rsid w:val="00113511"/>
    <w:rsid w:val="00113B28"/>
    <w:rsid w:val="001216B1"/>
    <w:rsid w:val="00130A27"/>
    <w:rsid w:val="0015087D"/>
    <w:rsid w:val="00171926"/>
    <w:rsid w:val="00173937"/>
    <w:rsid w:val="00186085"/>
    <w:rsid w:val="00195D13"/>
    <w:rsid w:val="001B7C39"/>
    <w:rsid w:val="001C56D3"/>
    <w:rsid w:val="001C698E"/>
    <w:rsid w:val="001E2687"/>
    <w:rsid w:val="00203225"/>
    <w:rsid w:val="0021014C"/>
    <w:rsid w:val="00214AA3"/>
    <w:rsid w:val="00224851"/>
    <w:rsid w:val="0023512A"/>
    <w:rsid w:val="00255E1D"/>
    <w:rsid w:val="00277647"/>
    <w:rsid w:val="00286EE4"/>
    <w:rsid w:val="00292FA1"/>
    <w:rsid w:val="00294C51"/>
    <w:rsid w:val="002B0127"/>
    <w:rsid w:val="002B1D73"/>
    <w:rsid w:val="002B696A"/>
    <w:rsid w:val="002B6C87"/>
    <w:rsid w:val="002C531B"/>
    <w:rsid w:val="002C6D77"/>
    <w:rsid w:val="002D22EC"/>
    <w:rsid w:val="002E11D9"/>
    <w:rsid w:val="00316637"/>
    <w:rsid w:val="00317FC8"/>
    <w:rsid w:val="003248EF"/>
    <w:rsid w:val="00346BDA"/>
    <w:rsid w:val="00374585"/>
    <w:rsid w:val="00390A89"/>
    <w:rsid w:val="003B2AC0"/>
    <w:rsid w:val="003C79F3"/>
    <w:rsid w:val="003D70DB"/>
    <w:rsid w:val="003D74B6"/>
    <w:rsid w:val="003E6E8A"/>
    <w:rsid w:val="004044D7"/>
    <w:rsid w:val="00412CF6"/>
    <w:rsid w:val="004227E9"/>
    <w:rsid w:val="00425143"/>
    <w:rsid w:val="004256C5"/>
    <w:rsid w:val="0042728F"/>
    <w:rsid w:val="0042754F"/>
    <w:rsid w:val="0043534E"/>
    <w:rsid w:val="0043788F"/>
    <w:rsid w:val="00437FAF"/>
    <w:rsid w:val="00440D02"/>
    <w:rsid w:val="004622EC"/>
    <w:rsid w:val="00472F40"/>
    <w:rsid w:val="00491322"/>
    <w:rsid w:val="00496F9F"/>
    <w:rsid w:val="00497359"/>
    <w:rsid w:val="004A2511"/>
    <w:rsid w:val="004B5A52"/>
    <w:rsid w:val="004C32C5"/>
    <w:rsid w:val="004C6181"/>
    <w:rsid w:val="004D0F82"/>
    <w:rsid w:val="004E7A57"/>
    <w:rsid w:val="00510BD5"/>
    <w:rsid w:val="0051121E"/>
    <w:rsid w:val="00521404"/>
    <w:rsid w:val="00535686"/>
    <w:rsid w:val="00540718"/>
    <w:rsid w:val="00546ACE"/>
    <w:rsid w:val="00550493"/>
    <w:rsid w:val="005565E4"/>
    <w:rsid w:val="00570209"/>
    <w:rsid w:val="00581172"/>
    <w:rsid w:val="00581F30"/>
    <w:rsid w:val="005B16F4"/>
    <w:rsid w:val="005B19DB"/>
    <w:rsid w:val="005B6873"/>
    <w:rsid w:val="005C3C64"/>
    <w:rsid w:val="005D0347"/>
    <w:rsid w:val="005D4D8E"/>
    <w:rsid w:val="005D634C"/>
    <w:rsid w:val="005D71E4"/>
    <w:rsid w:val="005E5266"/>
    <w:rsid w:val="00617DA3"/>
    <w:rsid w:val="00625A89"/>
    <w:rsid w:val="00641666"/>
    <w:rsid w:val="00643EC0"/>
    <w:rsid w:val="00646F5D"/>
    <w:rsid w:val="00655154"/>
    <w:rsid w:val="00655575"/>
    <w:rsid w:val="006650B1"/>
    <w:rsid w:val="0067046B"/>
    <w:rsid w:val="00672D29"/>
    <w:rsid w:val="006735D8"/>
    <w:rsid w:val="00674150"/>
    <w:rsid w:val="00682DE0"/>
    <w:rsid w:val="00685D30"/>
    <w:rsid w:val="00695BF2"/>
    <w:rsid w:val="00697F8B"/>
    <w:rsid w:val="006B47D6"/>
    <w:rsid w:val="006B6491"/>
    <w:rsid w:val="006C2A06"/>
    <w:rsid w:val="006D7699"/>
    <w:rsid w:val="006E725C"/>
    <w:rsid w:val="0070431E"/>
    <w:rsid w:val="00712400"/>
    <w:rsid w:val="00715401"/>
    <w:rsid w:val="0074138D"/>
    <w:rsid w:val="007464F4"/>
    <w:rsid w:val="00764ABA"/>
    <w:rsid w:val="00771CFD"/>
    <w:rsid w:val="007843A6"/>
    <w:rsid w:val="0079057B"/>
    <w:rsid w:val="007A1648"/>
    <w:rsid w:val="007A52CB"/>
    <w:rsid w:val="007A67F1"/>
    <w:rsid w:val="007B32F7"/>
    <w:rsid w:val="007C15D3"/>
    <w:rsid w:val="007C1BC1"/>
    <w:rsid w:val="007F7950"/>
    <w:rsid w:val="007F7DD0"/>
    <w:rsid w:val="008002DF"/>
    <w:rsid w:val="0080110D"/>
    <w:rsid w:val="008030B2"/>
    <w:rsid w:val="008050A1"/>
    <w:rsid w:val="00825CD8"/>
    <w:rsid w:val="00832D4B"/>
    <w:rsid w:val="00845DB2"/>
    <w:rsid w:val="00855FC8"/>
    <w:rsid w:val="00856CF5"/>
    <w:rsid w:val="00861AFB"/>
    <w:rsid w:val="00876FC9"/>
    <w:rsid w:val="00883FE2"/>
    <w:rsid w:val="008D2AFA"/>
    <w:rsid w:val="008E21F4"/>
    <w:rsid w:val="008E4253"/>
    <w:rsid w:val="008E46EB"/>
    <w:rsid w:val="008E52C1"/>
    <w:rsid w:val="008F4797"/>
    <w:rsid w:val="008F72D6"/>
    <w:rsid w:val="00917F5F"/>
    <w:rsid w:val="00926F1B"/>
    <w:rsid w:val="009341F9"/>
    <w:rsid w:val="009350B9"/>
    <w:rsid w:val="009435E5"/>
    <w:rsid w:val="00967D6C"/>
    <w:rsid w:val="00981D8D"/>
    <w:rsid w:val="00990E22"/>
    <w:rsid w:val="009C1787"/>
    <w:rsid w:val="009C7DBD"/>
    <w:rsid w:val="009D46B7"/>
    <w:rsid w:val="009E5D07"/>
    <w:rsid w:val="009F14AC"/>
    <w:rsid w:val="009F2793"/>
    <w:rsid w:val="00A0753B"/>
    <w:rsid w:val="00A13D1A"/>
    <w:rsid w:val="00A2248B"/>
    <w:rsid w:val="00A34923"/>
    <w:rsid w:val="00A51646"/>
    <w:rsid w:val="00A56D59"/>
    <w:rsid w:val="00A64B78"/>
    <w:rsid w:val="00A73DE6"/>
    <w:rsid w:val="00A81D63"/>
    <w:rsid w:val="00A85B8B"/>
    <w:rsid w:val="00A941A5"/>
    <w:rsid w:val="00AB2D85"/>
    <w:rsid w:val="00AC5BA2"/>
    <w:rsid w:val="00AD03C8"/>
    <w:rsid w:val="00AE2B1A"/>
    <w:rsid w:val="00AE7AF4"/>
    <w:rsid w:val="00B01220"/>
    <w:rsid w:val="00B01C30"/>
    <w:rsid w:val="00B10BC0"/>
    <w:rsid w:val="00B138EB"/>
    <w:rsid w:val="00B1583F"/>
    <w:rsid w:val="00B16193"/>
    <w:rsid w:val="00B34B99"/>
    <w:rsid w:val="00B432FB"/>
    <w:rsid w:val="00B43EE6"/>
    <w:rsid w:val="00B46664"/>
    <w:rsid w:val="00B5543B"/>
    <w:rsid w:val="00B629AD"/>
    <w:rsid w:val="00B711AD"/>
    <w:rsid w:val="00B774C0"/>
    <w:rsid w:val="00B823C9"/>
    <w:rsid w:val="00B93D0E"/>
    <w:rsid w:val="00B94760"/>
    <w:rsid w:val="00BC5A7C"/>
    <w:rsid w:val="00BC6D44"/>
    <w:rsid w:val="00BD2A4E"/>
    <w:rsid w:val="00BF1ED7"/>
    <w:rsid w:val="00BF5307"/>
    <w:rsid w:val="00C0207C"/>
    <w:rsid w:val="00C0231A"/>
    <w:rsid w:val="00C0364E"/>
    <w:rsid w:val="00C27F9E"/>
    <w:rsid w:val="00C844FF"/>
    <w:rsid w:val="00C937FA"/>
    <w:rsid w:val="00CA1EDB"/>
    <w:rsid w:val="00CA622E"/>
    <w:rsid w:val="00CA65A9"/>
    <w:rsid w:val="00CB0DC7"/>
    <w:rsid w:val="00CC004A"/>
    <w:rsid w:val="00CD2C58"/>
    <w:rsid w:val="00CD7E92"/>
    <w:rsid w:val="00CE667D"/>
    <w:rsid w:val="00CF029D"/>
    <w:rsid w:val="00CF2BAA"/>
    <w:rsid w:val="00CF3EF0"/>
    <w:rsid w:val="00D04C10"/>
    <w:rsid w:val="00D10686"/>
    <w:rsid w:val="00D261F6"/>
    <w:rsid w:val="00D30716"/>
    <w:rsid w:val="00D3633E"/>
    <w:rsid w:val="00D54186"/>
    <w:rsid w:val="00D60447"/>
    <w:rsid w:val="00D81E17"/>
    <w:rsid w:val="00D853FB"/>
    <w:rsid w:val="00D96F55"/>
    <w:rsid w:val="00DB13A7"/>
    <w:rsid w:val="00DC49BD"/>
    <w:rsid w:val="00DD600A"/>
    <w:rsid w:val="00DD7BCF"/>
    <w:rsid w:val="00E01E8F"/>
    <w:rsid w:val="00E15123"/>
    <w:rsid w:val="00E15607"/>
    <w:rsid w:val="00E179A3"/>
    <w:rsid w:val="00E20902"/>
    <w:rsid w:val="00E3124B"/>
    <w:rsid w:val="00E41B2C"/>
    <w:rsid w:val="00E46DD2"/>
    <w:rsid w:val="00E53B03"/>
    <w:rsid w:val="00E62D11"/>
    <w:rsid w:val="00E7095C"/>
    <w:rsid w:val="00E87C65"/>
    <w:rsid w:val="00EA21AA"/>
    <w:rsid w:val="00EB5776"/>
    <w:rsid w:val="00EB67A0"/>
    <w:rsid w:val="00EC57D7"/>
    <w:rsid w:val="00EE1AEB"/>
    <w:rsid w:val="00EE44D5"/>
    <w:rsid w:val="00EF610C"/>
    <w:rsid w:val="00F0274F"/>
    <w:rsid w:val="00F12F6A"/>
    <w:rsid w:val="00F13FB0"/>
    <w:rsid w:val="00F2555D"/>
    <w:rsid w:val="00F259D1"/>
    <w:rsid w:val="00F30735"/>
    <w:rsid w:val="00F407D3"/>
    <w:rsid w:val="00F408CB"/>
    <w:rsid w:val="00F54E45"/>
    <w:rsid w:val="00F63BA3"/>
    <w:rsid w:val="00F65D69"/>
    <w:rsid w:val="00F70B61"/>
    <w:rsid w:val="00F70E50"/>
    <w:rsid w:val="00F75180"/>
    <w:rsid w:val="00F94921"/>
    <w:rsid w:val="00F95D37"/>
    <w:rsid w:val="00FA361D"/>
    <w:rsid w:val="00FA47E7"/>
    <w:rsid w:val="00FB6BA5"/>
    <w:rsid w:val="00FC3F7E"/>
    <w:rsid w:val="00FD07C4"/>
    <w:rsid w:val="00FD758D"/>
    <w:rsid w:val="00FE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4C51"/>
  </w:style>
  <w:style w:type="paragraph" w:styleId="a4">
    <w:name w:val="footer"/>
    <w:basedOn w:val="a"/>
    <w:link w:val="Char"/>
    <w:rsid w:val="00294C51"/>
    <w:pPr>
      <w:tabs>
        <w:tab w:val="center" w:pos="4153"/>
        <w:tab w:val="right" w:pos="8306"/>
      </w:tabs>
      <w:snapToGrid w:val="0"/>
      <w:jc w:val="left"/>
    </w:pPr>
    <w:rPr>
      <w:sz w:val="18"/>
      <w:szCs w:val="18"/>
    </w:rPr>
  </w:style>
  <w:style w:type="character" w:customStyle="1" w:styleId="Char">
    <w:name w:val="页脚 Char"/>
    <w:basedOn w:val="a0"/>
    <w:link w:val="a4"/>
    <w:rsid w:val="00294C51"/>
    <w:rPr>
      <w:rFonts w:ascii="Times New Roman" w:eastAsia="宋体" w:hAnsi="Times New Roman" w:cs="Times New Roman"/>
      <w:sz w:val="18"/>
      <w:szCs w:val="18"/>
    </w:rPr>
  </w:style>
  <w:style w:type="paragraph" w:styleId="a5">
    <w:name w:val="header"/>
    <w:basedOn w:val="a"/>
    <w:link w:val="Char0"/>
    <w:rsid w:val="00294C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94C51"/>
    <w:rPr>
      <w:rFonts w:ascii="Times New Roman" w:eastAsia="宋体" w:hAnsi="Times New Roman" w:cs="Times New Roman"/>
      <w:sz w:val="18"/>
      <w:szCs w:val="18"/>
    </w:rPr>
  </w:style>
  <w:style w:type="paragraph" w:styleId="a6">
    <w:name w:val="Normal (Web)"/>
    <w:basedOn w:val="a"/>
    <w:rsid w:val="00294C5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4C51"/>
  </w:style>
  <w:style w:type="paragraph" w:styleId="a4">
    <w:name w:val="footer"/>
    <w:basedOn w:val="a"/>
    <w:link w:val="Char"/>
    <w:rsid w:val="00294C51"/>
    <w:pPr>
      <w:tabs>
        <w:tab w:val="center" w:pos="4153"/>
        <w:tab w:val="right" w:pos="8306"/>
      </w:tabs>
      <w:snapToGrid w:val="0"/>
      <w:jc w:val="left"/>
    </w:pPr>
    <w:rPr>
      <w:sz w:val="18"/>
      <w:szCs w:val="18"/>
    </w:rPr>
  </w:style>
  <w:style w:type="character" w:customStyle="1" w:styleId="Char">
    <w:name w:val="页脚 Char"/>
    <w:basedOn w:val="a0"/>
    <w:link w:val="a4"/>
    <w:rsid w:val="00294C51"/>
    <w:rPr>
      <w:rFonts w:ascii="Times New Roman" w:eastAsia="宋体" w:hAnsi="Times New Roman" w:cs="Times New Roman"/>
      <w:sz w:val="18"/>
      <w:szCs w:val="18"/>
    </w:rPr>
  </w:style>
  <w:style w:type="paragraph" w:styleId="a5">
    <w:name w:val="header"/>
    <w:basedOn w:val="a"/>
    <w:link w:val="Char0"/>
    <w:rsid w:val="00294C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94C51"/>
    <w:rPr>
      <w:rFonts w:ascii="Times New Roman" w:eastAsia="宋体" w:hAnsi="Times New Roman" w:cs="Times New Roman"/>
      <w:sz w:val="18"/>
      <w:szCs w:val="18"/>
    </w:rPr>
  </w:style>
  <w:style w:type="paragraph" w:styleId="a6">
    <w:name w:val="Normal (Web)"/>
    <w:basedOn w:val="a"/>
    <w:rsid w:val="00294C5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900E-0B33-4204-BF2E-A187E2AB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346</Words>
  <Characters>1977</Characters>
  <Application>Microsoft Office Word</Application>
  <DocSecurity>0</DocSecurity>
  <Lines>16</Lines>
  <Paragraphs>4</Paragraphs>
  <ScaleCrop>false</ScaleCrop>
  <Company>微软中国</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2019-05-09T01:14:00Z</dcterms:created>
  <dcterms:modified xsi:type="dcterms:W3CDTF">2019-05-09T01:17:00Z</dcterms:modified>
</cp:coreProperties>
</file>